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96B" w:rsidRDefault="00B0296B" w:rsidP="00B0296B">
      <w:pPr>
        <w:tabs>
          <w:tab w:val="left" w:pos="8645"/>
        </w:tabs>
        <w:spacing w:before="71"/>
        <w:ind w:left="118"/>
        <w:rPr>
          <w:sz w:val="18"/>
        </w:rPr>
      </w:pPr>
      <w:r>
        <w:rPr>
          <w:sz w:val="18"/>
        </w:rPr>
        <w:t>JMEPEG</w:t>
      </w:r>
      <w:r>
        <w:rPr>
          <w:spacing w:val="16"/>
          <w:sz w:val="18"/>
        </w:rPr>
        <w:t xml:space="preserve"> </w:t>
      </w:r>
      <w:r>
        <w:rPr>
          <w:sz w:val="18"/>
        </w:rPr>
        <w:t>(1998)</w:t>
      </w:r>
      <w:r>
        <w:rPr>
          <w:spacing w:val="16"/>
          <w:sz w:val="18"/>
        </w:rPr>
        <w:t xml:space="preserve"> </w:t>
      </w:r>
      <w:r>
        <w:rPr>
          <w:sz w:val="18"/>
        </w:rPr>
        <w:t>7:511-514</w:t>
      </w:r>
      <w:r>
        <w:rPr>
          <w:sz w:val="18"/>
        </w:rPr>
        <w:tab/>
      </w:r>
      <w:r>
        <w:rPr>
          <w:rFonts w:ascii="Symbol" w:hAnsi="Symbol"/>
          <w:sz w:val="18"/>
        </w:rPr>
        <w:t></w:t>
      </w:r>
      <w:r>
        <w:rPr>
          <w:sz w:val="18"/>
        </w:rPr>
        <w:t>ASM</w:t>
      </w:r>
      <w:r>
        <w:rPr>
          <w:spacing w:val="16"/>
          <w:sz w:val="18"/>
        </w:rPr>
        <w:t xml:space="preserve"> </w:t>
      </w:r>
      <w:r>
        <w:rPr>
          <w:sz w:val="18"/>
        </w:rPr>
        <w:t>International</w:t>
      </w:r>
    </w:p>
    <w:p w:rsidR="00B0296B" w:rsidRDefault="00B0296B" w:rsidP="00B0296B">
      <w:pPr>
        <w:pStyle w:val="BodyText"/>
        <w:spacing w:before="5"/>
        <w:rPr>
          <w:sz w:val="17"/>
        </w:rPr>
      </w:pPr>
      <w:r>
        <w:rPr>
          <w:noProof/>
        </w:rPr>
        <mc:AlternateContent>
          <mc:Choice Requires="wpg">
            <w:drawing>
              <wp:anchor distT="0" distB="0" distL="0" distR="0" simplePos="0" relativeHeight="251666432" behindDoc="0" locked="0" layoutInCell="1" allowOverlap="1" wp14:anchorId="56FBB8A2" wp14:editId="11E7068E">
                <wp:simplePos x="0" y="0"/>
                <wp:positionH relativeFrom="page">
                  <wp:posOffset>684530</wp:posOffset>
                </wp:positionH>
                <wp:positionV relativeFrom="paragraph">
                  <wp:posOffset>153035</wp:posOffset>
                </wp:positionV>
                <wp:extent cx="6396355" cy="38100"/>
                <wp:effectExtent l="8255" t="4445" r="5715" b="5080"/>
                <wp:wrapTopAndBottom/>
                <wp:docPr id="9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6355" cy="38100"/>
                          <a:chOff x="1078" y="241"/>
                          <a:chExt cx="10073" cy="60"/>
                        </a:xfrm>
                      </wpg:grpSpPr>
                      <wps:wsp>
                        <wps:cNvPr id="100" name="Line 7"/>
                        <wps:cNvCnPr>
                          <a:cxnSpLocks noChangeShapeType="1"/>
                        </wps:cNvCnPr>
                        <wps:spPr bwMode="auto">
                          <a:xfrm>
                            <a:off x="1078" y="249"/>
                            <a:ext cx="10073"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 name="Line 6"/>
                        <wps:cNvCnPr>
                          <a:cxnSpLocks noChangeShapeType="1"/>
                        </wps:cNvCnPr>
                        <wps:spPr bwMode="auto">
                          <a:xfrm>
                            <a:off x="1078" y="293"/>
                            <a:ext cx="10073"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DCA370" id="Group 5" o:spid="_x0000_s1026" style="position:absolute;margin-left:53.9pt;margin-top:12.05pt;width:503.65pt;height:3pt;z-index:251666432;mso-wrap-distance-left:0;mso-wrap-distance-right:0;mso-position-horizontal-relative:page" coordorigin="1078,241" coordsize="1007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">
                <v:line id="Line 7" o:spid="_x0000_s1027" style="position:absolute;visibility:visible;mso-wrap-style:square" from="1078,249" to="11151,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" strokeweight=".84pt"/>
                <v:line id="Line 6" o:spid="_x0000_s1028" style="position:absolute;visibility:visible;mso-wrap-style:square" from="1078,293" to="11151,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" strokeweight=".84pt"/>
                <w10:wrap type="topAndBottom" anchorx="page"/>
              </v:group>
            </w:pict>
          </mc:Fallback>
        </mc:AlternateContent>
      </w:r>
    </w:p>
    <w:p w:rsidR="00B0296B" w:rsidRPr="00951F8C" w:rsidRDefault="00B0296B" w:rsidP="00B0296B">
      <w:pPr>
        <w:spacing w:before="34" w:line="218" w:lineRule="auto"/>
        <w:ind w:right="240"/>
        <w:jc w:val="center"/>
        <w:rPr>
          <w:rFonts w:ascii="Arial"/>
          <w:b/>
          <w:sz w:val="36"/>
        </w:rPr>
      </w:pPr>
      <w:r w:rsidRPr="00951F8C">
        <w:rPr>
          <w:rFonts w:ascii="Arial"/>
          <w:b/>
          <w:spacing w:val="-20"/>
          <w:sz w:val="36"/>
        </w:rPr>
        <w:t xml:space="preserve">Roof-Crush </w:t>
      </w:r>
      <w:r w:rsidRPr="00951F8C">
        <w:rPr>
          <w:rFonts w:ascii="Arial"/>
          <w:b/>
          <w:spacing w:val="-21"/>
          <w:sz w:val="36"/>
        </w:rPr>
        <w:t>Strength</w:t>
      </w:r>
      <w:r w:rsidRPr="00951F8C">
        <w:rPr>
          <w:rFonts w:ascii="Arial"/>
          <w:b/>
          <w:spacing w:val="-97"/>
          <w:sz w:val="36"/>
        </w:rPr>
        <w:t xml:space="preserve"> </w:t>
      </w:r>
      <w:r w:rsidRPr="00951F8C">
        <w:rPr>
          <w:rFonts w:ascii="Arial"/>
          <w:b/>
          <w:spacing w:val="-25"/>
          <w:sz w:val="36"/>
        </w:rPr>
        <w:t xml:space="preserve">Improvement </w:t>
      </w:r>
      <w:r w:rsidRPr="00951F8C">
        <w:rPr>
          <w:rFonts w:ascii="Arial"/>
          <w:b/>
          <w:spacing w:val="-19"/>
          <w:sz w:val="36"/>
        </w:rPr>
        <w:t>Using</w:t>
      </w:r>
      <w:r w:rsidRPr="00951F8C">
        <w:rPr>
          <w:rFonts w:ascii="Arial"/>
          <w:b/>
          <w:spacing w:val="-73"/>
          <w:sz w:val="36"/>
        </w:rPr>
        <w:t xml:space="preserve"> </w:t>
      </w:r>
      <w:r w:rsidRPr="00951F8C">
        <w:rPr>
          <w:rFonts w:ascii="Arial"/>
          <w:b/>
          <w:spacing w:val="-24"/>
          <w:sz w:val="36"/>
        </w:rPr>
        <w:t xml:space="preserve">Rigid </w:t>
      </w:r>
      <w:r w:rsidRPr="00951F8C">
        <w:rPr>
          <w:rFonts w:ascii="Arial"/>
          <w:b/>
          <w:spacing w:val="-20"/>
          <w:sz w:val="36"/>
        </w:rPr>
        <w:t xml:space="preserve">Polyurethane </w:t>
      </w:r>
      <w:r w:rsidRPr="00951F8C">
        <w:rPr>
          <w:rFonts w:ascii="Arial"/>
          <w:b/>
          <w:spacing w:val="-23"/>
          <w:sz w:val="36"/>
        </w:rPr>
        <w:t>Foam</w:t>
      </w:r>
    </w:p>
    <w:p w:rsidR="00B0296B" w:rsidRDefault="00B0296B" w:rsidP="00B0296B">
      <w:pPr>
        <w:spacing w:before="80"/>
        <w:ind w:left="4363"/>
        <w:rPr>
          <w:rFonts w:ascii="Arial"/>
          <w:b/>
          <w:i/>
          <w:sz w:val="19"/>
        </w:rPr>
      </w:pPr>
      <w:r>
        <w:rPr>
          <w:rFonts w:ascii="Arial"/>
          <w:b/>
          <w:i/>
          <w:sz w:val="19"/>
        </w:rPr>
        <w:t>K. Lilley and A. Mani</w:t>
      </w:r>
    </w:p>
    <w:p w:rsidR="00B0296B" w:rsidRDefault="00B0296B" w:rsidP="00B0296B">
      <w:pPr>
        <w:ind w:left="3082"/>
        <w:rPr>
          <w:i/>
          <w:sz w:val="18"/>
        </w:rPr>
      </w:pPr>
      <w:r>
        <w:rPr>
          <w:i/>
          <w:sz w:val="18"/>
        </w:rPr>
        <w:t>(Submitted 28 August 1997; in revised form 5 May 1998)</w:t>
      </w:r>
    </w:p>
    <w:p w:rsidR="00B0296B" w:rsidRDefault="00B0296B" w:rsidP="00B0296B">
      <w:pPr>
        <w:spacing w:before="151" w:line="230" w:lineRule="auto"/>
        <w:ind w:left="1078" w:right="1086"/>
        <w:jc w:val="both"/>
        <w:rPr>
          <w:b/>
          <w:sz w:val="18"/>
        </w:rPr>
      </w:pPr>
      <w:r>
        <w:rPr>
          <w:b/>
          <w:sz w:val="18"/>
        </w:rPr>
        <w:t>Recent bending tests show the effectiveness of rigid, polyurethane foam in improving the strength of automotive body structures. By using foam, it is possible to reduce pillar sections, and to reduce thicknesses or eliminate reinforcements inside the pillars, and thereby offset the mass increase due to the foam filling. Further tests showed that utilizing the foam filling in a B-pillar to reduce section size can save ~20 mm that could be utilized to add energy absorbing structures in order to meet the new interior head impact requirements specified by the federal motor vehicle safety standards (FMVSS) 201 Head Impact Protection upgrade.</w:t>
      </w:r>
    </w:p>
    <w:p w:rsidR="00B0296B" w:rsidRDefault="00B0296B" w:rsidP="00B0296B">
      <w:pPr>
        <w:spacing w:line="230" w:lineRule="auto"/>
        <w:jc w:val="both"/>
        <w:rPr>
          <w:sz w:val="18"/>
        </w:rPr>
        <w:sectPr w:rsidR="00B0296B" w:rsidSect="00121D16">
          <w:headerReference w:type="even" r:id="rId7"/>
          <w:headerReference w:type="default" r:id="rId8"/>
          <w:footerReference w:type="even" r:id="rId9"/>
          <w:footerReference w:type="default" r:id="rId10"/>
          <w:headerReference w:type="first" r:id="rId11"/>
          <w:footerReference w:type="first" r:id="rId12"/>
          <w:pgSz w:w="12240" w:h="15840"/>
          <w:pgMar w:top="460" w:right="960" w:bottom="800" w:left="960" w:header="720" w:footer="611" w:gutter="0"/>
          <w:cols w:space="720"/>
        </w:sectPr>
      </w:pPr>
    </w:p>
    <w:p w:rsidR="00B0296B" w:rsidRDefault="00B0296B" w:rsidP="00B0296B">
      <w:pPr>
        <w:pStyle w:val="BodyText"/>
        <w:spacing w:before="2"/>
        <w:rPr>
          <w:b/>
          <w:sz w:val="22"/>
        </w:rPr>
      </w:pPr>
    </w:p>
    <w:p w:rsidR="00B0296B" w:rsidRDefault="00B0296B" w:rsidP="00B0296B">
      <w:pPr>
        <w:pStyle w:val="BodyText"/>
        <w:ind w:left="117" w:right="-29"/>
        <w:rPr>
          <w:sz w:val="20"/>
        </w:rPr>
      </w:pPr>
      <w:r>
        <w:rPr>
          <w:noProof/>
          <w:sz w:val="20"/>
        </w:rPr>
        <mc:AlternateContent>
          <mc:Choice Requires="wps">
            <w:drawing>
              <wp:inline distT="0" distB="0" distL="0" distR="0" wp14:anchorId="66F3380C" wp14:editId="1BBA029F">
                <wp:extent cx="3037840" cy="213360"/>
                <wp:effectExtent l="13335" t="13335" r="6350" b="11430"/>
                <wp:docPr id="10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7840" cy="213360"/>
                        </a:xfrm>
                        <a:prstGeom prst="rect">
                          <a:avLst/>
                        </a:prstGeom>
                        <a:noFill/>
                        <a:ln w="1066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0296B" w:rsidRDefault="00B0296B" w:rsidP="00B0296B">
                            <w:pPr>
                              <w:spacing w:before="17"/>
                              <w:ind w:left="24"/>
                              <w:rPr>
                                <w:sz w:val="17"/>
                              </w:rPr>
                            </w:pPr>
                            <w:r>
                              <w:rPr>
                                <w:b/>
                                <w:sz w:val="17"/>
                              </w:rPr>
                              <w:t xml:space="preserve">Keywords </w:t>
                            </w:r>
                            <w:r>
                              <w:rPr>
                                <w:sz w:val="17"/>
                              </w:rPr>
                              <w:t>automotive, optimize, rigid foam, safety, structure</w:t>
                            </w:r>
                          </w:p>
                        </w:txbxContent>
                      </wps:txbx>
                      <wps:bodyPr rot="0" vert="horz" wrap="square" lIns="0" tIns="0" rIns="0" bIns="0" anchor="t" anchorCtr="0" upright="1">
                        <a:noAutofit/>
                      </wps:bodyPr>
                    </wps:wsp>
                  </a:graphicData>
                </a:graphic>
              </wp:inline>
            </w:drawing>
          </mc:Choice>
          <mc:Fallback>
            <w:pict>
              <v:shapetype w14:anchorId="66F3380C" id="_x0000_t202" coordsize="21600,21600" o:spt="202" path="m,l,21600r21600,l21600,xe">
                <v:stroke joinstyle="miter"/>
                <v:path gradientshapeok="t" o:connecttype="rect"/>
              </v:shapetype>
              <v:shape id="Text Box 4" o:spid="_x0000_s1026" type="#_x0000_t202" style="width:239.2pt;height:1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" filled="f" strokeweight=".84pt">
                <v:textbox inset="0,0,0,0">
                  <w:txbxContent>
                    <w:p w:rsidR="00B0296B" w:rsidRDefault="00B0296B" w:rsidP="00B0296B">
                      <w:pPr>
                        <w:spacing w:before="17"/>
                        <w:ind w:left="24"/>
                        <w:rPr>
                          <w:sz w:val="17"/>
                        </w:rPr>
                      </w:pPr>
                      <w:r>
                        <w:rPr>
                          <w:b/>
                          <w:sz w:val="17"/>
                        </w:rPr>
                        <w:t xml:space="preserve">Keywords </w:t>
                      </w:r>
                      <w:r>
                        <w:rPr>
                          <w:sz w:val="17"/>
                        </w:rPr>
                        <w:t>automotive, optimize, rigid foam, safety, structure</w:t>
                      </w:r>
                    </w:p>
                  </w:txbxContent>
                </v:textbox>
                <w10:anchorlock/>
              </v:shape>
            </w:pict>
          </mc:Fallback>
        </mc:AlternateContent>
      </w:r>
    </w:p>
    <w:p w:rsidR="00B0296B" w:rsidRPr="001A4D79" w:rsidRDefault="00B0296B" w:rsidP="00B0296B">
      <w:pPr>
        <w:pStyle w:val="Heading1"/>
        <w:numPr>
          <w:ilvl w:val="0"/>
          <w:numId w:val="2"/>
        </w:numPr>
        <w:tabs>
          <w:tab w:val="left" w:pos="399"/>
        </w:tabs>
        <w:spacing w:before="146"/>
        <w:ind w:hanging="278"/>
        <w:jc w:val="left"/>
        <w:rPr>
          <w:sz w:val="22"/>
          <w:szCs w:val="22"/>
        </w:rPr>
      </w:pPr>
      <w:r w:rsidRPr="001A4D79">
        <w:rPr>
          <w:spacing w:val="-11"/>
          <w:sz w:val="22"/>
          <w:szCs w:val="22"/>
        </w:rPr>
        <w:t>Introduction</w:t>
      </w:r>
    </w:p>
    <w:p w:rsidR="00B0296B" w:rsidRDefault="00B0296B" w:rsidP="00B0296B">
      <w:pPr>
        <w:pStyle w:val="BodyText"/>
        <w:spacing w:before="1"/>
        <w:rPr>
          <w:rFonts w:ascii="Arial"/>
          <w:b/>
          <w:sz w:val="23"/>
        </w:rPr>
      </w:pPr>
    </w:p>
    <w:p w:rsidR="00B0296B" w:rsidRDefault="00B0296B" w:rsidP="00B0296B">
      <w:pPr>
        <w:pStyle w:val="BodyText"/>
        <w:spacing w:before="1" w:line="242" w:lineRule="auto"/>
        <w:ind w:left="118" w:right="38" w:firstLine="239"/>
        <w:jc w:val="both"/>
      </w:pPr>
      <w:r>
        <w:t>Polyurethane foam is the end product in the exothermic chemical reaction of two components, a formulated resin and an isocyanate. The two components react quickly to form a rigid, closed-cell foam. The foam expands in situ to seal cavities (Fig. 1). Low-density foam is currently being used for noise, vibration, and harshness improvement in many automobiles. The improvement is typically achieved by injecting the foam into the hollow cavities of the body sections such as the pillars, cowl, and rocker panels. With the foam-in-place process, the foam seals the cavities, thereby blocking the transmission and amplification of the wind, engine, and road noise. Other foam-sealing capabilities include sealing water and dust leaks,</w:t>
      </w:r>
      <w:r>
        <w:rPr>
          <w:spacing w:val="-4"/>
        </w:rPr>
        <w:t xml:space="preserve"> </w:t>
      </w:r>
      <w:r>
        <w:t>and</w:t>
      </w:r>
      <w:r>
        <w:rPr>
          <w:spacing w:val="-4"/>
        </w:rPr>
        <w:t xml:space="preserve"> </w:t>
      </w:r>
      <w:r>
        <w:t>reducing</w:t>
      </w:r>
      <w:r>
        <w:rPr>
          <w:spacing w:val="-4"/>
        </w:rPr>
        <w:t xml:space="preserve"> </w:t>
      </w:r>
      <w:r>
        <w:t>air</w:t>
      </w:r>
      <w:r>
        <w:rPr>
          <w:spacing w:val="-5"/>
        </w:rPr>
        <w:t xml:space="preserve"> </w:t>
      </w:r>
      <w:r>
        <w:t>leakage</w:t>
      </w:r>
      <w:r>
        <w:rPr>
          <w:spacing w:val="-5"/>
        </w:rPr>
        <w:t xml:space="preserve"> </w:t>
      </w:r>
      <w:r>
        <w:t>to</w:t>
      </w:r>
      <w:r>
        <w:rPr>
          <w:spacing w:val="-7"/>
        </w:rPr>
        <w:t xml:space="preserve"> </w:t>
      </w:r>
      <w:r>
        <w:t>optimize</w:t>
      </w:r>
      <w:r>
        <w:rPr>
          <w:spacing w:val="-5"/>
        </w:rPr>
        <w:t xml:space="preserve"> </w:t>
      </w:r>
      <w:r>
        <w:t>the</w:t>
      </w:r>
      <w:r>
        <w:rPr>
          <w:spacing w:val="-5"/>
        </w:rPr>
        <w:t xml:space="preserve"> </w:t>
      </w:r>
      <w:r>
        <w:t>heating,</w:t>
      </w:r>
      <w:r>
        <w:rPr>
          <w:spacing w:val="-4"/>
        </w:rPr>
        <w:t xml:space="preserve"> </w:t>
      </w:r>
      <w:r>
        <w:t>ventilation, and air-conditioning</w:t>
      </w:r>
      <w:r>
        <w:rPr>
          <w:spacing w:val="-16"/>
        </w:rPr>
        <w:t xml:space="preserve"> </w:t>
      </w:r>
      <w:r>
        <w:t>operation.</w:t>
      </w:r>
    </w:p>
    <w:p w:rsidR="00B0296B" w:rsidRDefault="00B0296B" w:rsidP="00B0296B">
      <w:pPr>
        <w:pStyle w:val="BodyText"/>
        <w:spacing w:before="4" w:line="242" w:lineRule="auto"/>
        <w:ind w:left="118" w:right="42" w:firstLine="239"/>
        <w:jc w:val="both"/>
      </w:pPr>
      <w:r>
        <w:t>Higher-strength</w:t>
      </w:r>
      <w:r>
        <w:rPr>
          <w:spacing w:val="-4"/>
        </w:rPr>
        <w:t xml:space="preserve"> </w:t>
      </w:r>
      <w:r>
        <w:t>foam</w:t>
      </w:r>
      <w:r>
        <w:rPr>
          <w:spacing w:val="-6"/>
        </w:rPr>
        <w:t xml:space="preserve"> </w:t>
      </w:r>
      <w:r>
        <w:t>can</w:t>
      </w:r>
      <w:r>
        <w:rPr>
          <w:spacing w:val="-4"/>
        </w:rPr>
        <w:t xml:space="preserve"> </w:t>
      </w:r>
      <w:r>
        <w:t>provide</w:t>
      </w:r>
      <w:r>
        <w:rPr>
          <w:spacing w:val="-6"/>
        </w:rPr>
        <w:t xml:space="preserve"> </w:t>
      </w:r>
      <w:r>
        <w:t>additional</w:t>
      </w:r>
      <w:r>
        <w:rPr>
          <w:spacing w:val="-9"/>
        </w:rPr>
        <w:t xml:space="preserve"> </w:t>
      </w:r>
      <w:r>
        <w:t>benefits.</w:t>
      </w:r>
      <w:r>
        <w:rPr>
          <w:spacing w:val="-8"/>
        </w:rPr>
        <w:t xml:space="preserve"> </w:t>
      </w:r>
      <w:r>
        <w:t>In</w:t>
      </w:r>
      <w:r>
        <w:rPr>
          <w:spacing w:val="-8"/>
        </w:rPr>
        <w:t xml:space="preserve"> </w:t>
      </w:r>
      <w:r>
        <w:t>ad- dition to blocking the noise, air, and water paths, the higher- strength rigid foam (generally referred to as structural foam) can</w:t>
      </w:r>
      <w:r>
        <w:rPr>
          <w:spacing w:val="-7"/>
        </w:rPr>
        <w:t xml:space="preserve"> </w:t>
      </w:r>
      <w:r>
        <w:t>provide</w:t>
      </w:r>
      <w:r>
        <w:rPr>
          <w:spacing w:val="-9"/>
        </w:rPr>
        <w:t xml:space="preserve"> </w:t>
      </w:r>
      <w:r>
        <w:t>stiffness</w:t>
      </w:r>
      <w:r>
        <w:rPr>
          <w:spacing w:val="-11"/>
        </w:rPr>
        <w:t xml:space="preserve"> </w:t>
      </w:r>
      <w:r>
        <w:t>to</w:t>
      </w:r>
      <w:r>
        <w:rPr>
          <w:spacing w:val="-11"/>
        </w:rPr>
        <w:t xml:space="preserve"> </w:t>
      </w:r>
      <w:r>
        <w:t>hollow</w:t>
      </w:r>
      <w:r>
        <w:rPr>
          <w:spacing w:val="-9"/>
        </w:rPr>
        <w:t xml:space="preserve"> </w:t>
      </w:r>
      <w:r>
        <w:t>body</w:t>
      </w:r>
      <w:r>
        <w:rPr>
          <w:spacing w:val="-11"/>
        </w:rPr>
        <w:t xml:space="preserve"> </w:t>
      </w:r>
      <w:r>
        <w:t>sections</w:t>
      </w:r>
      <w:r>
        <w:rPr>
          <w:spacing w:val="-11"/>
        </w:rPr>
        <w:t xml:space="preserve"> </w:t>
      </w:r>
      <w:r>
        <w:t>and</w:t>
      </w:r>
      <w:r>
        <w:rPr>
          <w:spacing w:val="-11"/>
        </w:rPr>
        <w:t xml:space="preserve"> </w:t>
      </w:r>
      <w:r>
        <w:t>joints.</w:t>
      </w:r>
      <w:r>
        <w:rPr>
          <w:spacing w:val="-12"/>
        </w:rPr>
        <w:t xml:space="preserve"> </w:t>
      </w:r>
      <w:r>
        <w:t>The</w:t>
      </w:r>
      <w:r>
        <w:rPr>
          <w:spacing w:val="-12"/>
        </w:rPr>
        <w:t xml:space="preserve"> </w:t>
      </w:r>
      <w:r>
        <w:t>in- creased</w:t>
      </w:r>
      <w:r>
        <w:rPr>
          <w:spacing w:val="-6"/>
        </w:rPr>
        <w:t xml:space="preserve"> </w:t>
      </w:r>
      <w:r>
        <w:t>joint</w:t>
      </w:r>
      <w:r>
        <w:rPr>
          <w:spacing w:val="-7"/>
        </w:rPr>
        <w:t xml:space="preserve"> </w:t>
      </w:r>
      <w:r>
        <w:t>stiffness</w:t>
      </w:r>
      <w:r>
        <w:rPr>
          <w:spacing w:val="-7"/>
        </w:rPr>
        <w:t xml:space="preserve"> </w:t>
      </w:r>
      <w:r>
        <w:t>improves</w:t>
      </w:r>
      <w:r>
        <w:rPr>
          <w:spacing w:val="-7"/>
        </w:rPr>
        <w:t xml:space="preserve"> </w:t>
      </w:r>
      <w:r>
        <w:t>vehicle</w:t>
      </w:r>
      <w:r>
        <w:rPr>
          <w:spacing w:val="-4"/>
        </w:rPr>
        <w:t xml:space="preserve"> </w:t>
      </w:r>
      <w:r>
        <w:t>dynamics</w:t>
      </w:r>
      <w:r>
        <w:rPr>
          <w:spacing w:val="-9"/>
        </w:rPr>
        <w:t xml:space="preserve"> </w:t>
      </w:r>
      <w:r>
        <w:t>and</w:t>
      </w:r>
      <w:r>
        <w:rPr>
          <w:spacing w:val="-9"/>
        </w:rPr>
        <w:t xml:space="preserve"> </w:t>
      </w:r>
      <w:r>
        <w:t>gives</w:t>
      </w:r>
      <w:r>
        <w:rPr>
          <w:spacing w:val="-9"/>
        </w:rPr>
        <w:t xml:space="preserve"> </w:t>
      </w:r>
      <w:r>
        <w:t>the vehicle a solid, integrated feel. The Auto/Steel Partnership, through the Ford High Strength Steel (HSS) Industry Resource Group (IRG), studied the ability of polyurethane structural foam to improve joint</w:t>
      </w:r>
      <w:r>
        <w:rPr>
          <w:spacing w:val="-27"/>
        </w:rPr>
        <w:t xml:space="preserve"> </w:t>
      </w:r>
      <w:r>
        <w:t>stiffness.</w:t>
      </w:r>
    </w:p>
    <w:p w:rsidR="00B0296B" w:rsidRDefault="00B0296B" w:rsidP="00B0296B">
      <w:pPr>
        <w:pStyle w:val="BodyText"/>
        <w:spacing w:before="6" w:line="242" w:lineRule="auto"/>
        <w:ind w:left="118" w:right="41" w:firstLine="239"/>
        <w:jc w:val="both"/>
      </w:pPr>
      <w:r>
        <w:t>For baseline and correlation data, a production B-pillar to rocker section was tested quasi-statically. Three cases were tested: baseline (no foam), foam filled with 5 pounds per cubic foot</w:t>
      </w:r>
      <w:r>
        <w:rPr>
          <w:spacing w:val="-14"/>
        </w:rPr>
        <w:t xml:space="preserve"> </w:t>
      </w:r>
      <w:r>
        <w:t>(pcf)</w:t>
      </w:r>
      <w:r>
        <w:rPr>
          <w:spacing w:val="-14"/>
        </w:rPr>
        <w:t xml:space="preserve"> </w:t>
      </w:r>
      <w:r>
        <w:t>density,</w:t>
      </w:r>
      <w:r>
        <w:rPr>
          <w:spacing w:val="-13"/>
        </w:rPr>
        <w:t xml:space="preserve"> </w:t>
      </w:r>
      <w:r>
        <w:t>and</w:t>
      </w:r>
      <w:r>
        <w:rPr>
          <w:spacing w:val="-12"/>
        </w:rPr>
        <w:t xml:space="preserve"> </w:t>
      </w:r>
      <w:r>
        <w:t>foam</w:t>
      </w:r>
      <w:r>
        <w:rPr>
          <w:spacing w:val="-12"/>
        </w:rPr>
        <w:t xml:space="preserve"> </w:t>
      </w:r>
      <w:r>
        <w:t>filled</w:t>
      </w:r>
      <w:r>
        <w:rPr>
          <w:spacing w:val="-12"/>
        </w:rPr>
        <w:t xml:space="preserve"> </w:t>
      </w:r>
      <w:r>
        <w:t>with</w:t>
      </w:r>
      <w:r>
        <w:rPr>
          <w:spacing w:val="-12"/>
        </w:rPr>
        <w:t xml:space="preserve"> </w:t>
      </w:r>
      <w:r>
        <w:t>30</w:t>
      </w:r>
      <w:r>
        <w:rPr>
          <w:spacing w:val="-12"/>
        </w:rPr>
        <w:t xml:space="preserve"> </w:t>
      </w:r>
      <w:r>
        <w:t>pcf</w:t>
      </w:r>
      <w:r>
        <w:rPr>
          <w:spacing w:val="-14"/>
        </w:rPr>
        <w:t xml:space="preserve"> </w:t>
      </w:r>
      <w:r>
        <w:t>density.</w:t>
      </w:r>
      <w:r>
        <w:rPr>
          <w:spacing w:val="-13"/>
        </w:rPr>
        <w:t xml:space="preserve"> </w:t>
      </w:r>
      <w:r>
        <w:t>The</w:t>
      </w:r>
      <w:r>
        <w:rPr>
          <w:spacing w:val="-14"/>
        </w:rPr>
        <w:t xml:space="preserve"> </w:t>
      </w:r>
      <w:r>
        <w:t>5</w:t>
      </w:r>
      <w:r>
        <w:rPr>
          <w:spacing w:val="-12"/>
        </w:rPr>
        <w:t xml:space="preserve"> </w:t>
      </w:r>
      <w:r>
        <w:t>pcf foam improved the fore/aft stiffness by 25%, the inboard/out- board stiffness by 75%, and the torsional stiffness by 250%. The 30 pcf foam improved the fore/aft stiffness by 100%, the inboard/outboard stiffness by 200%, and the torsional stiffness by 500%. Using finite element modeling, the study optimized the section for joint stiffness, weight, and cost, by varying the metal</w:t>
      </w:r>
      <w:r>
        <w:rPr>
          <w:spacing w:val="-6"/>
        </w:rPr>
        <w:t xml:space="preserve"> </w:t>
      </w:r>
      <w:r>
        <w:t>type</w:t>
      </w:r>
      <w:r>
        <w:rPr>
          <w:spacing w:val="-3"/>
        </w:rPr>
        <w:t xml:space="preserve"> </w:t>
      </w:r>
      <w:r>
        <w:t>and</w:t>
      </w:r>
      <w:r>
        <w:rPr>
          <w:spacing w:val="-4"/>
        </w:rPr>
        <w:t xml:space="preserve"> </w:t>
      </w:r>
      <w:r>
        <w:t>gauge,</w:t>
      </w:r>
      <w:r>
        <w:rPr>
          <w:spacing w:val="-7"/>
        </w:rPr>
        <w:t xml:space="preserve"> </w:t>
      </w:r>
      <w:r>
        <w:t>and</w:t>
      </w:r>
      <w:r>
        <w:rPr>
          <w:spacing w:val="-7"/>
        </w:rPr>
        <w:t xml:space="preserve"> </w:t>
      </w:r>
      <w:r>
        <w:t>the</w:t>
      </w:r>
      <w:r>
        <w:rPr>
          <w:spacing w:val="-6"/>
        </w:rPr>
        <w:t xml:space="preserve"> </w:t>
      </w:r>
      <w:r>
        <w:t>location,</w:t>
      </w:r>
      <w:r>
        <w:rPr>
          <w:spacing w:val="-5"/>
        </w:rPr>
        <w:t xml:space="preserve"> </w:t>
      </w:r>
      <w:r>
        <w:t>quantity,</w:t>
      </w:r>
      <w:r>
        <w:rPr>
          <w:spacing w:val="-6"/>
        </w:rPr>
        <w:t xml:space="preserve"> </w:t>
      </w:r>
      <w:r>
        <w:t>and</w:t>
      </w:r>
      <w:r>
        <w:rPr>
          <w:spacing w:val="-4"/>
        </w:rPr>
        <w:t xml:space="preserve"> </w:t>
      </w:r>
      <w:r>
        <w:t>density</w:t>
      </w:r>
      <w:r>
        <w:rPr>
          <w:spacing w:val="-4"/>
        </w:rPr>
        <w:t xml:space="preserve"> </w:t>
      </w:r>
      <w:r>
        <w:t>of the</w:t>
      </w:r>
      <w:r>
        <w:rPr>
          <w:spacing w:val="-5"/>
        </w:rPr>
        <w:t xml:space="preserve"> </w:t>
      </w:r>
      <w:r>
        <w:t>foam.</w:t>
      </w:r>
    </w:p>
    <w:p w:rsidR="00B0296B" w:rsidRDefault="00B0296B" w:rsidP="00B0296B">
      <w:pPr>
        <w:pStyle w:val="BodyText"/>
        <w:spacing w:before="5"/>
        <w:rPr>
          <w:sz w:val="16"/>
        </w:rPr>
      </w:pPr>
      <w:r>
        <w:br w:type="column"/>
      </w:r>
    </w:p>
    <w:p w:rsidR="00B0296B" w:rsidRDefault="00B0296B" w:rsidP="00B0296B">
      <w:pPr>
        <w:pStyle w:val="BodyText"/>
        <w:spacing w:line="242" w:lineRule="auto"/>
        <w:ind w:left="106" w:right="117" w:firstLine="239"/>
        <w:jc w:val="both"/>
      </w:pPr>
      <w:r>
        <w:t>In production, a vehicle uses a 25 pcf density foam applied to</w:t>
      </w:r>
      <w:r>
        <w:rPr>
          <w:spacing w:val="-5"/>
        </w:rPr>
        <w:t xml:space="preserve"> </w:t>
      </w:r>
      <w:r>
        <w:t>the</w:t>
      </w:r>
      <w:r>
        <w:rPr>
          <w:spacing w:val="-6"/>
        </w:rPr>
        <w:t xml:space="preserve"> </w:t>
      </w:r>
      <w:r>
        <w:t>B-pillar</w:t>
      </w:r>
      <w:r>
        <w:rPr>
          <w:spacing w:val="-6"/>
        </w:rPr>
        <w:t xml:space="preserve"> </w:t>
      </w:r>
      <w:r>
        <w:t>to</w:t>
      </w:r>
      <w:r>
        <w:rPr>
          <w:spacing w:val="-5"/>
        </w:rPr>
        <w:t xml:space="preserve"> </w:t>
      </w:r>
      <w:r>
        <w:t>rocker</w:t>
      </w:r>
      <w:r>
        <w:rPr>
          <w:spacing w:val="-6"/>
        </w:rPr>
        <w:t xml:space="preserve"> </w:t>
      </w:r>
      <w:r>
        <w:t>area.</w:t>
      </w:r>
      <w:r>
        <w:rPr>
          <w:spacing w:val="-8"/>
        </w:rPr>
        <w:t xml:space="preserve"> </w:t>
      </w:r>
      <w:r>
        <w:t>Four-corner</w:t>
      </w:r>
      <w:r>
        <w:rPr>
          <w:spacing w:val="-6"/>
        </w:rPr>
        <w:t xml:space="preserve"> </w:t>
      </w:r>
      <w:r>
        <w:t>post</w:t>
      </w:r>
      <w:r>
        <w:rPr>
          <w:spacing w:val="-8"/>
        </w:rPr>
        <w:t xml:space="preserve"> </w:t>
      </w:r>
      <w:r>
        <w:t>shaker</w:t>
      </w:r>
      <w:r>
        <w:rPr>
          <w:spacing w:val="-6"/>
        </w:rPr>
        <w:t xml:space="preserve"> </w:t>
      </w:r>
      <w:r>
        <w:t>testing</w:t>
      </w:r>
      <w:r>
        <w:rPr>
          <w:spacing w:val="-5"/>
        </w:rPr>
        <w:t xml:space="preserve"> </w:t>
      </w:r>
      <w:r>
        <w:t>of the</w:t>
      </w:r>
      <w:r>
        <w:rPr>
          <w:spacing w:val="-9"/>
        </w:rPr>
        <w:t xml:space="preserve"> </w:t>
      </w:r>
      <w:r>
        <w:t>vehicle</w:t>
      </w:r>
      <w:r>
        <w:rPr>
          <w:spacing w:val="-9"/>
        </w:rPr>
        <w:t xml:space="preserve"> </w:t>
      </w:r>
      <w:r>
        <w:t>revealed</w:t>
      </w:r>
      <w:r>
        <w:rPr>
          <w:spacing w:val="-7"/>
        </w:rPr>
        <w:t xml:space="preserve"> </w:t>
      </w:r>
      <w:r>
        <w:t>that</w:t>
      </w:r>
      <w:r>
        <w:rPr>
          <w:spacing w:val="-12"/>
        </w:rPr>
        <w:t xml:space="preserve"> </w:t>
      </w:r>
      <w:r>
        <w:t>the</w:t>
      </w:r>
      <w:r>
        <w:rPr>
          <w:spacing w:val="-9"/>
        </w:rPr>
        <w:t xml:space="preserve"> </w:t>
      </w:r>
      <w:r>
        <w:t>metal</w:t>
      </w:r>
      <w:r>
        <w:rPr>
          <w:spacing w:val="-12"/>
        </w:rPr>
        <w:t xml:space="preserve"> </w:t>
      </w:r>
      <w:r>
        <w:t>in</w:t>
      </w:r>
      <w:r>
        <w:rPr>
          <w:spacing w:val="-11"/>
        </w:rPr>
        <w:t xml:space="preserve"> </w:t>
      </w:r>
      <w:r>
        <w:t>this</w:t>
      </w:r>
      <w:r>
        <w:rPr>
          <w:spacing w:val="-11"/>
        </w:rPr>
        <w:t xml:space="preserve"> </w:t>
      </w:r>
      <w:r>
        <w:t>area</w:t>
      </w:r>
      <w:r>
        <w:rPr>
          <w:spacing w:val="-12"/>
        </w:rPr>
        <w:t xml:space="preserve"> </w:t>
      </w:r>
      <w:r>
        <w:t>was</w:t>
      </w:r>
      <w:r>
        <w:rPr>
          <w:spacing w:val="-12"/>
        </w:rPr>
        <w:t xml:space="preserve"> </w:t>
      </w:r>
      <w:r>
        <w:t>fatiguing</w:t>
      </w:r>
      <w:r>
        <w:rPr>
          <w:spacing w:val="-11"/>
        </w:rPr>
        <w:t xml:space="preserve"> </w:t>
      </w:r>
      <w:r>
        <w:t>and cracking</w:t>
      </w:r>
      <w:r>
        <w:rPr>
          <w:spacing w:val="-8"/>
        </w:rPr>
        <w:t xml:space="preserve"> </w:t>
      </w:r>
      <w:r>
        <w:t>after</w:t>
      </w:r>
      <w:r>
        <w:rPr>
          <w:spacing w:val="-7"/>
        </w:rPr>
        <w:t xml:space="preserve"> </w:t>
      </w:r>
      <w:r>
        <w:t>10%</w:t>
      </w:r>
      <w:r>
        <w:rPr>
          <w:spacing w:val="-9"/>
        </w:rPr>
        <w:t xml:space="preserve"> </w:t>
      </w:r>
      <w:r>
        <w:t>of</w:t>
      </w:r>
      <w:r>
        <w:rPr>
          <w:spacing w:val="-7"/>
        </w:rPr>
        <w:t xml:space="preserve"> </w:t>
      </w:r>
      <w:r>
        <w:t>1</w:t>
      </w:r>
      <w:r>
        <w:rPr>
          <w:spacing w:val="-8"/>
        </w:rPr>
        <w:t xml:space="preserve"> </w:t>
      </w:r>
      <w:r>
        <w:t>lifetime</w:t>
      </w:r>
      <w:r>
        <w:rPr>
          <w:spacing w:val="-9"/>
        </w:rPr>
        <w:t xml:space="preserve"> </w:t>
      </w:r>
      <w:r>
        <w:t>cycle.</w:t>
      </w:r>
      <w:r>
        <w:rPr>
          <w:spacing w:val="-9"/>
        </w:rPr>
        <w:t xml:space="preserve"> </w:t>
      </w:r>
      <w:r>
        <w:t>The</w:t>
      </w:r>
      <w:r>
        <w:rPr>
          <w:spacing w:val="-9"/>
        </w:rPr>
        <w:t xml:space="preserve"> </w:t>
      </w:r>
      <w:r>
        <w:t>addition</w:t>
      </w:r>
      <w:r>
        <w:rPr>
          <w:spacing w:val="-8"/>
        </w:rPr>
        <w:t xml:space="preserve"> </w:t>
      </w:r>
      <w:r>
        <w:t>of</w:t>
      </w:r>
      <w:r>
        <w:rPr>
          <w:spacing w:val="-10"/>
        </w:rPr>
        <w:t xml:space="preserve"> </w:t>
      </w:r>
      <w:r>
        <w:t>the</w:t>
      </w:r>
      <w:r>
        <w:rPr>
          <w:spacing w:val="-7"/>
        </w:rPr>
        <w:t xml:space="preserve"> </w:t>
      </w:r>
      <w:r>
        <w:t>foam allowed</w:t>
      </w:r>
      <w:r>
        <w:rPr>
          <w:spacing w:val="-8"/>
        </w:rPr>
        <w:t xml:space="preserve"> </w:t>
      </w:r>
      <w:r>
        <w:t>the</w:t>
      </w:r>
      <w:r>
        <w:rPr>
          <w:spacing w:val="-7"/>
        </w:rPr>
        <w:t xml:space="preserve"> </w:t>
      </w:r>
      <w:r>
        <w:t>vehicle</w:t>
      </w:r>
      <w:r>
        <w:rPr>
          <w:spacing w:val="-7"/>
        </w:rPr>
        <w:t xml:space="preserve"> </w:t>
      </w:r>
      <w:r>
        <w:t>to</w:t>
      </w:r>
      <w:r>
        <w:rPr>
          <w:spacing w:val="-8"/>
        </w:rPr>
        <w:t xml:space="preserve"> </w:t>
      </w:r>
      <w:r>
        <w:t>achieve</w:t>
      </w:r>
      <w:r>
        <w:rPr>
          <w:spacing w:val="-9"/>
        </w:rPr>
        <w:t xml:space="preserve"> </w:t>
      </w:r>
      <w:r>
        <w:t>110%</w:t>
      </w:r>
      <w:r>
        <w:rPr>
          <w:spacing w:val="-9"/>
        </w:rPr>
        <w:t xml:space="preserve"> </w:t>
      </w:r>
      <w:r>
        <w:t>of</w:t>
      </w:r>
      <w:r>
        <w:rPr>
          <w:spacing w:val="-10"/>
        </w:rPr>
        <w:t xml:space="preserve"> </w:t>
      </w:r>
      <w:r>
        <w:t>1</w:t>
      </w:r>
      <w:r>
        <w:rPr>
          <w:spacing w:val="-8"/>
        </w:rPr>
        <w:t xml:space="preserve"> </w:t>
      </w:r>
      <w:r>
        <w:t>lifetime</w:t>
      </w:r>
      <w:r>
        <w:rPr>
          <w:spacing w:val="-7"/>
        </w:rPr>
        <w:t xml:space="preserve"> </w:t>
      </w:r>
      <w:r>
        <w:t>cycle</w:t>
      </w:r>
      <w:r>
        <w:rPr>
          <w:spacing w:val="-9"/>
        </w:rPr>
        <w:t xml:space="preserve"> </w:t>
      </w:r>
      <w:r>
        <w:t>without metal failure because of the increased joint stiffness and load distribution.</w:t>
      </w:r>
    </w:p>
    <w:p w:rsidR="00B0296B" w:rsidRDefault="00B0296B" w:rsidP="00B0296B">
      <w:pPr>
        <w:spacing w:line="242" w:lineRule="auto"/>
        <w:jc w:val="both"/>
        <w:sectPr w:rsidR="00B0296B">
          <w:type w:val="continuous"/>
          <w:pgSz w:w="12240" w:h="15840"/>
          <w:pgMar w:top="460" w:right="960" w:bottom="800" w:left="960" w:header="720" w:footer="720" w:gutter="0"/>
          <w:cols w:num="2" w:space="720" w:equalWidth="0">
            <w:col w:w="4963" w:space="324"/>
            <w:col w:w="5033"/>
          </w:cols>
        </w:sectPr>
      </w:pPr>
    </w:p>
    <w:p w:rsidR="00B0296B" w:rsidRDefault="00B0296B" w:rsidP="00B0296B">
      <w:pPr>
        <w:pStyle w:val="BodyText"/>
        <w:spacing w:line="20" w:lineRule="exact"/>
        <w:ind w:left="109"/>
        <w:rPr>
          <w:sz w:val="2"/>
        </w:rPr>
      </w:pPr>
      <w:r>
        <w:rPr>
          <w:noProof/>
          <w:sz w:val="2"/>
        </w:rPr>
        <mc:AlternateContent>
          <mc:Choice Requires="wpg">
            <w:drawing>
              <wp:inline distT="0" distB="0" distL="0" distR="0" wp14:anchorId="4A035492" wp14:editId="7CD03176">
                <wp:extent cx="3046730" cy="10795"/>
                <wp:effectExtent l="7620" t="1270" r="12700" b="6985"/>
                <wp:docPr id="10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6730" cy="10795"/>
                          <a:chOff x="0" y="0"/>
                          <a:chExt cx="4798" cy="17"/>
                        </a:xfrm>
                      </wpg:grpSpPr>
                      <wps:wsp>
                        <wps:cNvPr id="106" name="Line 3"/>
                        <wps:cNvCnPr>
                          <a:cxnSpLocks noChangeShapeType="1"/>
                        </wps:cNvCnPr>
                        <wps:spPr bwMode="auto">
                          <a:xfrm>
                            <a:off x="0" y="8"/>
                            <a:ext cx="479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5DE7A6" id="Group 2" o:spid="_x0000_s1026" style="width:239.9pt;height:.85pt;mso-position-horizontal-relative:char;mso-position-vertical-relative:line" coordsize="479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">
                <v:line id="Line 3" o:spid="_x0000_s1027" style="position:absolute;visibility:visible;mso-wrap-style:square" from="0,8" to="47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" strokeweight=".84pt"/>
                <w10:anchorlock/>
              </v:group>
            </w:pict>
          </mc:Fallback>
        </mc:AlternateContent>
      </w:r>
    </w:p>
    <w:p w:rsidR="00B0296B" w:rsidRDefault="00B0296B" w:rsidP="00B0296B">
      <w:pPr>
        <w:spacing w:before="9" w:after="0" w:line="187" w:lineRule="exact"/>
        <w:ind w:left="115"/>
        <w:rPr>
          <w:sz w:val="17"/>
        </w:rPr>
      </w:pPr>
      <w:r>
        <w:rPr>
          <w:noProof/>
        </w:rPr>
        <w:drawing>
          <wp:anchor distT="0" distB="0" distL="0" distR="0" simplePos="0" relativeHeight="251659264" behindDoc="0" locked="0" layoutInCell="1" allowOverlap="1" wp14:anchorId="5A06868F" wp14:editId="4764FE2E">
            <wp:simplePos x="0" y="0"/>
            <wp:positionH relativeFrom="page">
              <wp:posOffset>4119879</wp:posOffset>
            </wp:positionH>
            <wp:positionV relativeFrom="paragraph">
              <wp:posOffset>-4429295</wp:posOffset>
            </wp:positionV>
            <wp:extent cx="2884737" cy="4471416"/>
            <wp:effectExtent l="0" t="0" r="0" b="0"/>
            <wp:wrapNone/>
            <wp:docPr id="1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a:off x="0" y="0"/>
                      <a:ext cx="2884737" cy="4471416"/>
                    </a:xfrm>
                    <a:prstGeom prst="rect">
                      <a:avLst/>
                    </a:prstGeom>
                  </pic:spPr>
                </pic:pic>
              </a:graphicData>
            </a:graphic>
          </wp:anchor>
        </w:drawing>
      </w:r>
      <w:r>
        <w:rPr>
          <w:b/>
          <w:sz w:val="17"/>
        </w:rPr>
        <w:t xml:space="preserve">K. Lilley, </w:t>
      </w:r>
      <w:r>
        <w:rPr>
          <w:sz w:val="17"/>
        </w:rPr>
        <w:t xml:space="preserve">Foamseal Urethane Technology—ITW; and </w:t>
      </w:r>
      <w:r>
        <w:rPr>
          <w:b/>
          <w:sz w:val="17"/>
        </w:rPr>
        <w:t xml:space="preserve">A. Mani, </w:t>
      </w:r>
      <w:r>
        <w:rPr>
          <w:sz w:val="17"/>
        </w:rPr>
        <w:t>EASi</w:t>
      </w:r>
    </w:p>
    <w:p w:rsidR="00B0296B" w:rsidRDefault="00B0296B" w:rsidP="00B0296B">
      <w:pPr>
        <w:tabs>
          <w:tab w:val="left" w:pos="5513"/>
        </w:tabs>
        <w:spacing w:line="197" w:lineRule="exact"/>
        <w:ind w:left="118"/>
        <w:rPr>
          <w:sz w:val="17"/>
        </w:rPr>
      </w:pPr>
      <w:r>
        <w:rPr>
          <w:sz w:val="17"/>
        </w:rPr>
        <w:t>Engineering, Bingham Farms,</w:t>
      </w:r>
      <w:r>
        <w:rPr>
          <w:spacing w:val="2"/>
          <w:sz w:val="17"/>
        </w:rPr>
        <w:t xml:space="preserve"> </w:t>
      </w:r>
      <w:r>
        <w:rPr>
          <w:sz w:val="17"/>
        </w:rPr>
        <w:t>Michigan,</w:t>
      </w:r>
      <w:r>
        <w:rPr>
          <w:spacing w:val="2"/>
          <w:sz w:val="17"/>
        </w:rPr>
        <w:t xml:space="preserve"> </w:t>
      </w:r>
      <w:r>
        <w:rPr>
          <w:sz w:val="17"/>
        </w:rPr>
        <w:t>USA.</w:t>
      </w:r>
      <w:r>
        <w:rPr>
          <w:sz w:val="17"/>
        </w:rPr>
        <w:tab/>
      </w:r>
      <w:r>
        <w:rPr>
          <w:b/>
          <w:position w:val="1"/>
          <w:sz w:val="17"/>
        </w:rPr>
        <w:t xml:space="preserve">Fig. 1 </w:t>
      </w:r>
      <w:r>
        <w:rPr>
          <w:position w:val="1"/>
          <w:sz w:val="17"/>
        </w:rPr>
        <w:t>In situ application and expansion of</w:t>
      </w:r>
      <w:r>
        <w:rPr>
          <w:spacing w:val="-21"/>
          <w:position w:val="1"/>
          <w:sz w:val="17"/>
        </w:rPr>
        <w:t xml:space="preserve"> </w:t>
      </w:r>
      <w:r>
        <w:rPr>
          <w:position w:val="1"/>
          <w:sz w:val="17"/>
        </w:rPr>
        <w:t>foam</w:t>
      </w:r>
    </w:p>
    <w:p w:rsidR="00B0296B" w:rsidRDefault="00B0296B" w:rsidP="00B0296B">
      <w:pPr>
        <w:spacing w:line="197" w:lineRule="exact"/>
        <w:rPr>
          <w:sz w:val="17"/>
        </w:rPr>
        <w:sectPr w:rsidR="00B0296B">
          <w:type w:val="continuous"/>
          <w:pgSz w:w="12240" w:h="15840"/>
          <w:pgMar w:top="460" w:right="960" w:bottom="800" w:left="960" w:header="720" w:footer="720" w:gutter="0"/>
          <w:cols w:space="720"/>
        </w:sectPr>
      </w:pPr>
    </w:p>
    <w:p w:rsidR="00B0296B" w:rsidRPr="001A4D79" w:rsidRDefault="00B0296B" w:rsidP="00B0296B">
      <w:pPr>
        <w:pStyle w:val="Heading1"/>
        <w:numPr>
          <w:ilvl w:val="0"/>
          <w:numId w:val="2"/>
        </w:numPr>
        <w:tabs>
          <w:tab w:val="left" w:pos="389"/>
        </w:tabs>
        <w:spacing w:before="80"/>
        <w:ind w:left="388" w:hanging="282"/>
        <w:jc w:val="left"/>
        <w:rPr>
          <w:sz w:val="22"/>
          <w:szCs w:val="22"/>
        </w:rPr>
      </w:pPr>
      <w:r w:rsidRPr="001A4D79">
        <w:rPr>
          <w:spacing w:val="-12"/>
          <w:sz w:val="22"/>
          <w:szCs w:val="22"/>
        </w:rPr>
        <w:lastRenderedPageBreak/>
        <w:t>Rigid Polyurethane Foam Application Process</w:t>
      </w:r>
    </w:p>
    <w:p w:rsidR="00B0296B" w:rsidRDefault="00B0296B" w:rsidP="00B0296B">
      <w:pPr>
        <w:pStyle w:val="BodyText"/>
        <w:spacing w:before="5"/>
        <w:rPr>
          <w:rFonts w:ascii="Arial"/>
          <w:b/>
          <w:sz w:val="25"/>
        </w:rPr>
      </w:pPr>
    </w:p>
    <w:p w:rsidR="00B0296B" w:rsidRDefault="00B0296B" w:rsidP="00B0296B">
      <w:pPr>
        <w:pStyle w:val="BodyText"/>
        <w:spacing w:before="1" w:line="242" w:lineRule="auto"/>
        <w:ind w:left="118" w:right="86" w:firstLine="239"/>
        <w:jc w:val="both"/>
      </w:pPr>
      <w:r>
        <w:rPr>
          <w:noProof/>
        </w:rPr>
        <w:drawing>
          <wp:anchor distT="0" distB="0" distL="0" distR="0" simplePos="0" relativeHeight="251661312" behindDoc="0" locked="0" layoutInCell="1" allowOverlap="1" wp14:anchorId="08780993" wp14:editId="0013FE3C">
            <wp:simplePos x="0" y="0"/>
            <wp:positionH relativeFrom="page">
              <wp:posOffset>725931</wp:posOffset>
            </wp:positionH>
            <wp:positionV relativeFrom="paragraph">
              <wp:posOffset>1941806</wp:posOffset>
            </wp:positionV>
            <wp:extent cx="2969919" cy="2590800"/>
            <wp:effectExtent l="0" t="0" r="0" b="0"/>
            <wp:wrapNone/>
            <wp:docPr id="13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 cstate="print"/>
                    <a:stretch>
                      <a:fillRect/>
                    </a:stretch>
                  </pic:blipFill>
                  <pic:spPr>
                    <a:xfrm>
                      <a:off x="0" y="0"/>
                      <a:ext cx="2969919" cy="2590800"/>
                    </a:xfrm>
                    <a:prstGeom prst="rect">
                      <a:avLst/>
                    </a:prstGeom>
                  </pic:spPr>
                </pic:pic>
              </a:graphicData>
            </a:graphic>
          </wp:anchor>
        </w:drawing>
      </w:r>
      <w:r>
        <w:t>The application of polyurethane foam in automotive vehi- cles is proven technology. The foam-in-place process has been in production since 1982 and over 2 million North American cars and trucks per year use low-density and high-density</w:t>
      </w:r>
      <w:r>
        <w:rPr>
          <w:spacing w:val="-32"/>
        </w:rPr>
        <w:t xml:space="preserve"> </w:t>
      </w:r>
      <w:r>
        <w:t>foam for various purposes. Both low-density and high-density foam can be applied to the vehicle in the same application area at the assembly plant. During vehicle assembly, the foam-in-place process is performed between the paint and trim operations. The injected foam has excellent adhesion properties when applied to electrocoated or painted surfaces. Foam assumes the shape of the cavity and remains intact over the life of the vehicle.</w:t>
      </w:r>
      <w:r>
        <w:rPr>
          <w:spacing w:val="-5"/>
        </w:rPr>
        <w:t xml:space="preserve"> </w:t>
      </w:r>
      <w:r>
        <w:t>No</w:t>
      </w:r>
      <w:r>
        <w:rPr>
          <w:spacing w:val="-5"/>
        </w:rPr>
        <w:t xml:space="preserve"> </w:t>
      </w:r>
      <w:r>
        <w:t>corrosive</w:t>
      </w:r>
      <w:r>
        <w:rPr>
          <w:spacing w:val="-4"/>
        </w:rPr>
        <w:t xml:space="preserve"> </w:t>
      </w:r>
      <w:r>
        <w:t>effects</w:t>
      </w:r>
      <w:r>
        <w:rPr>
          <w:spacing w:val="-7"/>
        </w:rPr>
        <w:t xml:space="preserve"> </w:t>
      </w:r>
      <w:r>
        <w:t>or</w:t>
      </w:r>
      <w:r>
        <w:rPr>
          <w:spacing w:val="-8"/>
        </w:rPr>
        <w:t xml:space="preserve"> </w:t>
      </w:r>
      <w:r>
        <w:t>foam</w:t>
      </w:r>
      <w:r>
        <w:rPr>
          <w:spacing w:val="-7"/>
        </w:rPr>
        <w:t xml:space="preserve"> </w:t>
      </w:r>
      <w:r>
        <w:t>degradation</w:t>
      </w:r>
      <w:r>
        <w:rPr>
          <w:spacing w:val="-5"/>
        </w:rPr>
        <w:t xml:space="preserve"> </w:t>
      </w:r>
      <w:r>
        <w:t>are</w:t>
      </w:r>
      <w:r>
        <w:rPr>
          <w:spacing w:val="-4"/>
        </w:rPr>
        <w:t xml:space="preserve"> </w:t>
      </w:r>
      <w:r>
        <w:t>evident</w:t>
      </w:r>
      <w:r>
        <w:rPr>
          <w:spacing w:val="-7"/>
        </w:rPr>
        <w:t xml:space="preserve"> </w:t>
      </w:r>
      <w:r>
        <w:t>in</w:t>
      </w:r>
      <w:r>
        <w:rPr>
          <w:spacing w:val="-5"/>
        </w:rPr>
        <w:t xml:space="preserve"> </w:t>
      </w:r>
      <w:r>
        <w:t>durability testing or in production</w:t>
      </w:r>
      <w:r>
        <w:rPr>
          <w:spacing w:val="-28"/>
        </w:rPr>
        <w:t xml:space="preserve"> </w:t>
      </w:r>
      <w:r>
        <w:t>vehicles.</w:t>
      </w:r>
    </w:p>
    <w:p w:rsidR="00B0296B" w:rsidRDefault="00B0296B" w:rsidP="00B0296B">
      <w:pPr>
        <w:pStyle w:val="BodyText"/>
        <w:spacing w:before="73" w:line="242" w:lineRule="auto"/>
        <w:ind w:left="118" w:right="126" w:firstLine="239"/>
        <w:jc w:val="both"/>
      </w:pPr>
      <w:r>
        <w:br w:type="column"/>
      </w:r>
      <w:r>
        <w:t>The foam process is safe and environmentally sound. It is typically applied by operators wearing safety glasses and gloves in a downdraft-ventilation booth. The foam chemicals do</w:t>
      </w:r>
      <w:r>
        <w:rPr>
          <w:spacing w:val="-6"/>
        </w:rPr>
        <w:t xml:space="preserve"> </w:t>
      </w:r>
      <w:r>
        <w:t>not</w:t>
      </w:r>
      <w:r>
        <w:rPr>
          <w:spacing w:val="-10"/>
        </w:rPr>
        <w:t xml:space="preserve"> </w:t>
      </w:r>
      <w:r>
        <w:t>contain</w:t>
      </w:r>
      <w:r>
        <w:rPr>
          <w:spacing w:val="-6"/>
        </w:rPr>
        <w:t xml:space="preserve"> </w:t>
      </w:r>
      <w:r>
        <w:t>ozone-depleting</w:t>
      </w:r>
      <w:r>
        <w:rPr>
          <w:spacing w:val="-6"/>
        </w:rPr>
        <w:t xml:space="preserve"> </w:t>
      </w:r>
      <w:r>
        <w:t>chemicals</w:t>
      </w:r>
      <w:r>
        <w:rPr>
          <w:spacing w:val="-8"/>
        </w:rPr>
        <w:t xml:space="preserve"> </w:t>
      </w:r>
      <w:r>
        <w:t>or</w:t>
      </w:r>
      <w:r>
        <w:rPr>
          <w:spacing w:val="-8"/>
        </w:rPr>
        <w:t xml:space="preserve"> </w:t>
      </w:r>
      <w:r>
        <w:t>heavy</w:t>
      </w:r>
      <w:r>
        <w:rPr>
          <w:spacing w:val="-6"/>
        </w:rPr>
        <w:t xml:space="preserve"> </w:t>
      </w:r>
      <w:r>
        <w:t>metals.</w:t>
      </w:r>
      <w:r>
        <w:rPr>
          <w:spacing w:val="-8"/>
        </w:rPr>
        <w:t xml:space="preserve"> </w:t>
      </w:r>
      <w:r>
        <w:t>The foam is also environmentally safe for landfill disposal and it has</w:t>
      </w:r>
      <w:r>
        <w:rPr>
          <w:spacing w:val="-6"/>
        </w:rPr>
        <w:t xml:space="preserve"> </w:t>
      </w:r>
      <w:r>
        <w:t>no</w:t>
      </w:r>
      <w:r>
        <w:rPr>
          <w:spacing w:val="-5"/>
        </w:rPr>
        <w:t xml:space="preserve"> </w:t>
      </w:r>
      <w:r>
        <w:t>adverse</w:t>
      </w:r>
      <w:r>
        <w:rPr>
          <w:spacing w:val="-6"/>
        </w:rPr>
        <w:t xml:space="preserve"> </w:t>
      </w:r>
      <w:r>
        <w:t>affect</w:t>
      </w:r>
      <w:r>
        <w:rPr>
          <w:spacing w:val="-6"/>
        </w:rPr>
        <w:t xml:space="preserve"> </w:t>
      </w:r>
      <w:r>
        <w:t>on</w:t>
      </w:r>
      <w:r>
        <w:rPr>
          <w:spacing w:val="-5"/>
        </w:rPr>
        <w:t xml:space="preserve"> </w:t>
      </w:r>
      <w:r>
        <w:t>vehicle</w:t>
      </w:r>
      <w:r>
        <w:rPr>
          <w:spacing w:val="-6"/>
        </w:rPr>
        <w:t xml:space="preserve"> </w:t>
      </w:r>
      <w:r>
        <w:t>steel</w:t>
      </w:r>
      <w:r>
        <w:rPr>
          <w:spacing w:val="-6"/>
        </w:rPr>
        <w:t xml:space="preserve"> </w:t>
      </w:r>
      <w:r>
        <w:t>recycling.</w:t>
      </w:r>
    </w:p>
    <w:p w:rsidR="00B0296B" w:rsidRDefault="00B0296B" w:rsidP="00B0296B">
      <w:pPr>
        <w:pStyle w:val="BodyText"/>
        <w:spacing w:before="3" w:line="242" w:lineRule="auto"/>
        <w:ind w:left="118" w:right="114" w:firstLine="239"/>
        <w:jc w:val="both"/>
      </w:pPr>
      <w:r>
        <w:t>The foam chemicals are available in drums, returnable liq- uid bins, or tank trucks. Specialized equipment is necessary to heat, meter, and dispense the 1:1 volume ratio foam compo- nents.</w:t>
      </w:r>
      <w:r>
        <w:rPr>
          <w:spacing w:val="-9"/>
        </w:rPr>
        <w:t xml:space="preserve"> </w:t>
      </w:r>
      <w:r>
        <w:t>An</w:t>
      </w:r>
      <w:r>
        <w:rPr>
          <w:spacing w:val="-8"/>
        </w:rPr>
        <w:t xml:space="preserve"> </w:t>
      </w:r>
      <w:r>
        <w:t>ergonomic</w:t>
      </w:r>
      <w:r>
        <w:rPr>
          <w:spacing w:val="-9"/>
        </w:rPr>
        <w:t xml:space="preserve"> </w:t>
      </w:r>
      <w:r>
        <w:t>hand-held</w:t>
      </w:r>
      <w:r>
        <w:rPr>
          <w:spacing w:val="-11"/>
        </w:rPr>
        <w:t xml:space="preserve"> </w:t>
      </w:r>
      <w:r>
        <w:t>gun</w:t>
      </w:r>
      <w:r>
        <w:rPr>
          <w:spacing w:val="-8"/>
        </w:rPr>
        <w:t xml:space="preserve"> </w:t>
      </w:r>
      <w:r>
        <w:t>is</w:t>
      </w:r>
      <w:r>
        <w:rPr>
          <w:spacing w:val="-9"/>
        </w:rPr>
        <w:t xml:space="preserve"> </w:t>
      </w:r>
      <w:r>
        <w:t>used</w:t>
      </w:r>
      <w:r>
        <w:rPr>
          <w:spacing w:val="-11"/>
        </w:rPr>
        <w:t xml:space="preserve"> </w:t>
      </w:r>
      <w:r>
        <w:t>to</w:t>
      </w:r>
      <w:r>
        <w:rPr>
          <w:spacing w:val="-11"/>
        </w:rPr>
        <w:t xml:space="preserve"> </w:t>
      </w:r>
      <w:r>
        <w:t>mix</w:t>
      </w:r>
      <w:r>
        <w:rPr>
          <w:spacing w:val="-11"/>
        </w:rPr>
        <w:t xml:space="preserve"> </w:t>
      </w:r>
      <w:r>
        <w:t>and</w:t>
      </w:r>
      <w:r>
        <w:rPr>
          <w:spacing w:val="-11"/>
        </w:rPr>
        <w:t xml:space="preserve"> </w:t>
      </w:r>
      <w:r>
        <w:t>dispense the</w:t>
      </w:r>
      <w:r>
        <w:rPr>
          <w:spacing w:val="-8"/>
        </w:rPr>
        <w:t xml:space="preserve"> </w:t>
      </w:r>
      <w:r>
        <w:t>foam</w:t>
      </w:r>
      <w:r>
        <w:rPr>
          <w:spacing w:val="-8"/>
        </w:rPr>
        <w:t xml:space="preserve"> </w:t>
      </w:r>
      <w:r>
        <w:t>into</w:t>
      </w:r>
      <w:r>
        <w:rPr>
          <w:spacing w:val="-7"/>
        </w:rPr>
        <w:t xml:space="preserve"> </w:t>
      </w:r>
      <w:r>
        <w:t>the</w:t>
      </w:r>
      <w:r>
        <w:rPr>
          <w:spacing w:val="-8"/>
        </w:rPr>
        <w:t xml:space="preserve"> </w:t>
      </w:r>
      <w:r>
        <w:t>cavities.</w:t>
      </w:r>
      <w:r>
        <w:rPr>
          <w:spacing w:val="-8"/>
        </w:rPr>
        <w:t xml:space="preserve"> </w:t>
      </w:r>
      <w:r>
        <w:t>The</w:t>
      </w:r>
      <w:r>
        <w:rPr>
          <w:spacing w:val="-8"/>
        </w:rPr>
        <w:t xml:space="preserve"> </w:t>
      </w:r>
      <w:r>
        <w:t>injection</w:t>
      </w:r>
      <w:r>
        <w:rPr>
          <w:spacing w:val="-11"/>
        </w:rPr>
        <w:t xml:space="preserve"> </w:t>
      </w:r>
      <w:r>
        <w:t>gun</w:t>
      </w:r>
      <w:r>
        <w:rPr>
          <w:spacing w:val="-11"/>
        </w:rPr>
        <w:t xml:space="preserve"> </w:t>
      </w:r>
      <w:r>
        <w:t>is</w:t>
      </w:r>
      <w:r>
        <w:rPr>
          <w:spacing w:val="-11"/>
        </w:rPr>
        <w:t xml:space="preserve"> </w:t>
      </w:r>
      <w:r>
        <w:t>self-cleaning,</w:t>
      </w:r>
      <w:r>
        <w:rPr>
          <w:spacing w:val="-11"/>
        </w:rPr>
        <w:t xml:space="preserve"> </w:t>
      </w:r>
      <w:r>
        <w:t>re- quires no solvent flush, and is long-lasting. Typically, more than 250,000 shots are dispensed before gun service is required.</w:t>
      </w:r>
    </w:p>
    <w:p w:rsidR="00B0296B" w:rsidRDefault="00B0296B" w:rsidP="00B0296B">
      <w:pPr>
        <w:pStyle w:val="BodyText"/>
        <w:spacing w:before="4" w:line="242" w:lineRule="auto"/>
        <w:ind w:left="118" w:right="128" w:firstLine="239"/>
        <w:jc w:val="both"/>
      </w:pPr>
      <w:r>
        <w:t>Presently</w:t>
      </w:r>
      <w:r>
        <w:rPr>
          <w:spacing w:val="-3"/>
        </w:rPr>
        <w:t xml:space="preserve"> </w:t>
      </w:r>
      <w:r>
        <w:t>all</w:t>
      </w:r>
      <w:r>
        <w:rPr>
          <w:spacing w:val="-5"/>
        </w:rPr>
        <w:t xml:space="preserve"> </w:t>
      </w:r>
      <w:r>
        <w:t>applications</w:t>
      </w:r>
      <w:r>
        <w:rPr>
          <w:spacing w:val="-7"/>
        </w:rPr>
        <w:t xml:space="preserve"> </w:t>
      </w:r>
      <w:r>
        <w:t>are</w:t>
      </w:r>
      <w:r>
        <w:rPr>
          <w:spacing w:val="-7"/>
        </w:rPr>
        <w:t xml:space="preserve"> </w:t>
      </w:r>
      <w:r>
        <w:t>done</w:t>
      </w:r>
      <w:r>
        <w:rPr>
          <w:spacing w:val="-7"/>
        </w:rPr>
        <w:t xml:space="preserve"> </w:t>
      </w:r>
      <w:r>
        <w:t>manually</w:t>
      </w:r>
      <w:r>
        <w:rPr>
          <w:spacing w:val="-6"/>
        </w:rPr>
        <w:t xml:space="preserve"> </w:t>
      </w:r>
      <w:r>
        <w:t>on</w:t>
      </w:r>
      <w:r>
        <w:rPr>
          <w:spacing w:val="-6"/>
        </w:rPr>
        <w:t xml:space="preserve"> </w:t>
      </w:r>
      <w:r>
        <w:t>an</w:t>
      </w:r>
      <w:r>
        <w:rPr>
          <w:spacing w:val="-6"/>
        </w:rPr>
        <w:t xml:space="preserve"> </w:t>
      </w:r>
      <w:r>
        <w:t>assembly line. Robotic application of foam is in development (Fig. 2). The</w:t>
      </w:r>
      <w:r>
        <w:rPr>
          <w:spacing w:val="-5"/>
        </w:rPr>
        <w:t xml:space="preserve"> </w:t>
      </w:r>
      <w:r>
        <w:t>end-of-arm</w:t>
      </w:r>
      <w:r>
        <w:rPr>
          <w:spacing w:val="-7"/>
        </w:rPr>
        <w:t xml:space="preserve"> </w:t>
      </w:r>
      <w:r>
        <w:t>tooling</w:t>
      </w:r>
      <w:r>
        <w:rPr>
          <w:spacing w:val="-4"/>
        </w:rPr>
        <w:t xml:space="preserve"> </w:t>
      </w:r>
      <w:r>
        <w:t>holds</w:t>
      </w:r>
      <w:r>
        <w:rPr>
          <w:spacing w:val="-5"/>
        </w:rPr>
        <w:t xml:space="preserve"> </w:t>
      </w:r>
      <w:r>
        <w:t>the</w:t>
      </w:r>
      <w:r>
        <w:rPr>
          <w:spacing w:val="-3"/>
        </w:rPr>
        <w:t xml:space="preserve"> </w:t>
      </w:r>
      <w:r>
        <w:t>material</w:t>
      </w:r>
      <w:r>
        <w:rPr>
          <w:spacing w:val="-8"/>
        </w:rPr>
        <w:t xml:space="preserve"> </w:t>
      </w:r>
      <w:r>
        <w:t>supply</w:t>
      </w:r>
      <w:r>
        <w:rPr>
          <w:spacing w:val="-7"/>
        </w:rPr>
        <w:t xml:space="preserve"> </w:t>
      </w:r>
      <w:r>
        <w:t>hoses</w:t>
      </w:r>
      <w:r>
        <w:rPr>
          <w:spacing w:val="-8"/>
        </w:rPr>
        <w:t xml:space="preserve"> </w:t>
      </w:r>
      <w:r>
        <w:t>and</w:t>
      </w:r>
      <w:r>
        <w:rPr>
          <w:spacing w:val="-7"/>
        </w:rPr>
        <w:t xml:space="preserve"> </w:t>
      </w:r>
      <w:r>
        <w:t>the injection gun (Fig. 3). This gun is the same as the ergonomic hand-held gun except the handle is removed for attachment to the robot</w:t>
      </w:r>
      <w:r>
        <w:rPr>
          <w:spacing w:val="-13"/>
        </w:rPr>
        <w:t xml:space="preserve"> </w:t>
      </w:r>
      <w:r>
        <w:t>arm.</w:t>
      </w:r>
    </w:p>
    <w:p w:rsidR="00B0296B" w:rsidRDefault="00B0296B" w:rsidP="00B0296B">
      <w:pPr>
        <w:pStyle w:val="BodyText"/>
        <w:rPr>
          <w:sz w:val="20"/>
        </w:rPr>
      </w:pPr>
    </w:p>
    <w:p w:rsidR="00B0296B" w:rsidRDefault="00B0296B" w:rsidP="00B0296B">
      <w:pPr>
        <w:pStyle w:val="BodyText"/>
        <w:rPr>
          <w:sz w:val="18"/>
        </w:rPr>
      </w:pPr>
    </w:p>
    <w:p w:rsidR="00B0296B" w:rsidRPr="001A4D79" w:rsidRDefault="00B0296B" w:rsidP="00B0296B">
      <w:pPr>
        <w:pStyle w:val="Heading1"/>
        <w:numPr>
          <w:ilvl w:val="0"/>
          <w:numId w:val="2"/>
        </w:numPr>
        <w:tabs>
          <w:tab w:val="left" w:pos="389"/>
        </w:tabs>
        <w:spacing w:line="244" w:lineRule="auto"/>
        <w:ind w:right="633" w:hanging="278"/>
        <w:jc w:val="left"/>
        <w:rPr>
          <w:sz w:val="22"/>
          <w:szCs w:val="22"/>
        </w:rPr>
      </w:pPr>
      <w:r w:rsidRPr="001A4D79">
        <w:rPr>
          <w:spacing w:val="-12"/>
          <w:sz w:val="22"/>
          <w:szCs w:val="22"/>
        </w:rPr>
        <w:t>Rigid</w:t>
      </w:r>
      <w:r>
        <w:rPr>
          <w:spacing w:val="-12"/>
          <w:sz w:val="22"/>
          <w:szCs w:val="22"/>
        </w:rPr>
        <w:t xml:space="preserve"> </w:t>
      </w:r>
      <w:r w:rsidRPr="001A4D79">
        <w:rPr>
          <w:spacing w:val="-12"/>
          <w:sz w:val="22"/>
          <w:szCs w:val="22"/>
        </w:rPr>
        <w:t>Polyurethane</w:t>
      </w:r>
      <w:r>
        <w:rPr>
          <w:spacing w:val="-12"/>
          <w:sz w:val="22"/>
          <w:szCs w:val="22"/>
        </w:rPr>
        <w:t xml:space="preserve"> </w:t>
      </w:r>
      <w:r w:rsidRPr="001A4D79">
        <w:rPr>
          <w:spacing w:val="-12"/>
          <w:sz w:val="22"/>
          <w:szCs w:val="22"/>
        </w:rPr>
        <w:t>Foam</w:t>
      </w:r>
      <w:r>
        <w:rPr>
          <w:spacing w:val="-12"/>
          <w:sz w:val="22"/>
          <w:szCs w:val="22"/>
        </w:rPr>
        <w:t xml:space="preserve"> </w:t>
      </w:r>
      <w:r w:rsidRPr="001A4D79">
        <w:rPr>
          <w:spacing w:val="-12"/>
          <w:sz w:val="22"/>
          <w:szCs w:val="22"/>
        </w:rPr>
        <w:t>for</w:t>
      </w:r>
      <w:r>
        <w:rPr>
          <w:spacing w:val="-12"/>
          <w:sz w:val="22"/>
          <w:szCs w:val="22"/>
        </w:rPr>
        <w:t xml:space="preserve"> </w:t>
      </w:r>
      <w:r w:rsidRPr="001A4D79">
        <w:rPr>
          <w:spacing w:val="-12"/>
          <w:sz w:val="22"/>
          <w:szCs w:val="22"/>
        </w:rPr>
        <w:t xml:space="preserve">Roof-Crush </w:t>
      </w:r>
      <w:r w:rsidRPr="001A4D79">
        <w:rPr>
          <w:spacing w:val="-11"/>
          <w:sz w:val="22"/>
          <w:szCs w:val="22"/>
        </w:rPr>
        <w:t>Strength</w:t>
      </w:r>
    </w:p>
    <w:p w:rsidR="00B0296B" w:rsidRDefault="00B0296B" w:rsidP="00B0296B">
      <w:pPr>
        <w:pStyle w:val="BodyText"/>
        <w:spacing w:before="232" w:line="242" w:lineRule="auto"/>
        <w:ind w:left="118" w:right="126" w:firstLine="239"/>
        <w:jc w:val="both"/>
      </w:pPr>
      <w:r>
        <w:t>The</w:t>
      </w:r>
      <w:r>
        <w:rPr>
          <w:spacing w:val="-8"/>
        </w:rPr>
        <w:t xml:space="preserve"> </w:t>
      </w:r>
      <w:r>
        <w:t>industry</w:t>
      </w:r>
      <w:r>
        <w:rPr>
          <w:spacing w:val="-6"/>
        </w:rPr>
        <w:t xml:space="preserve"> </w:t>
      </w:r>
      <w:r>
        <w:t>is</w:t>
      </w:r>
      <w:r>
        <w:rPr>
          <w:spacing w:val="-10"/>
        </w:rPr>
        <w:t xml:space="preserve"> </w:t>
      </w:r>
      <w:r>
        <w:t>becoming</w:t>
      </w:r>
      <w:r>
        <w:rPr>
          <w:spacing w:val="-6"/>
        </w:rPr>
        <w:t xml:space="preserve"> </w:t>
      </w:r>
      <w:r>
        <w:t>aware</w:t>
      </w:r>
      <w:r>
        <w:rPr>
          <w:spacing w:val="-8"/>
        </w:rPr>
        <w:t xml:space="preserve"> </w:t>
      </w:r>
      <w:r>
        <w:t>of</w:t>
      </w:r>
      <w:r>
        <w:rPr>
          <w:spacing w:val="-9"/>
        </w:rPr>
        <w:t xml:space="preserve"> </w:t>
      </w:r>
      <w:r>
        <w:t>the</w:t>
      </w:r>
      <w:r>
        <w:rPr>
          <w:spacing w:val="-8"/>
        </w:rPr>
        <w:t xml:space="preserve"> </w:t>
      </w:r>
      <w:r>
        <w:t>potential</w:t>
      </w:r>
      <w:r>
        <w:rPr>
          <w:spacing w:val="-8"/>
        </w:rPr>
        <w:t xml:space="preserve"> </w:t>
      </w:r>
      <w:r>
        <w:t>of</w:t>
      </w:r>
      <w:r>
        <w:rPr>
          <w:spacing w:val="-9"/>
        </w:rPr>
        <w:t xml:space="preserve"> </w:t>
      </w:r>
      <w:r>
        <w:t>structural foam fillers as viable alternatives to conventional methods to improve the strength of the body structure. Structural compos- ites based on epoxies, ceramics, and glass micro-bubbles are very effective, but they are not economical nor easily process- ed.</w:t>
      </w:r>
    </w:p>
    <w:p w:rsidR="00B0296B" w:rsidRDefault="00B0296B" w:rsidP="00B0296B">
      <w:pPr>
        <w:spacing w:line="242" w:lineRule="auto"/>
        <w:jc w:val="both"/>
        <w:sectPr w:rsidR="00B0296B">
          <w:pgSz w:w="12240" w:h="15840"/>
          <w:pgMar w:top="1140" w:right="960" w:bottom="800" w:left="960" w:header="0" w:footer="611" w:gutter="0"/>
          <w:cols w:num="2" w:space="720" w:equalWidth="0">
            <w:col w:w="5010" w:space="265"/>
            <w:col w:w="5045"/>
          </w:cols>
        </w:sectPr>
      </w:pPr>
    </w:p>
    <w:p w:rsidR="00B0296B" w:rsidRDefault="00B0296B" w:rsidP="00B0296B">
      <w:pPr>
        <w:pStyle w:val="BodyText"/>
        <w:rPr>
          <w:sz w:val="18"/>
        </w:rPr>
      </w:pPr>
    </w:p>
    <w:p w:rsidR="00B0296B" w:rsidRDefault="00B0296B" w:rsidP="00B0296B">
      <w:pPr>
        <w:pStyle w:val="BodyText"/>
        <w:rPr>
          <w:sz w:val="18"/>
        </w:rPr>
      </w:pPr>
    </w:p>
    <w:p w:rsidR="00B0296B" w:rsidRDefault="00B0296B" w:rsidP="00B0296B">
      <w:pPr>
        <w:pStyle w:val="BodyText"/>
        <w:rPr>
          <w:sz w:val="18"/>
        </w:rPr>
      </w:pPr>
    </w:p>
    <w:p w:rsidR="00B0296B" w:rsidRDefault="00B0296B" w:rsidP="00B0296B">
      <w:pPr>
        <w:pStyle w:val="BodyText"/>
        <w:rPr>
          <w:sz w:val="18"/>
        </w:rPr>
      </w:pPr>
    </w:p>
    <w:p w:rsidR="00B0296B" w:rsidRDefault="00B0296B" w:rsidP="00B0296B">
      <w:pPr>
        <w:pStyle w:val="BodyText"/>
        <w:spacing w:before="10"/>
      </w:pPr>
    </w:p>
    <w:p w:rsidR="00B0296B" w:rsidRDefault="00B0296B" w:rsidP="00B0296B">
      <w:pPr>
        <w:spacing w:line="244" w:lineRule="auto"/>
        <w:ind w:left="238" w:right="405"/>
        <w:rPr>
          <w:sz w:val="17"/>
        </w:rPr>
      </w:pPr>
      <w:r>
        <w:rPr>
          <w:b/>
          <w:sz w:val="17"/>
        </w:rPr>
        <w:t xml:space="preserve">Fig. 2 </w:t>
      </w:r>
      <w:r>
        <w:rPr>
          <w:sz w:val="17"/>
        </w:rPr>
        <w:t>Current applications are performed manually using a light-weight gun with Foamseal’s patented mix chamber.  Robotic application is being developed and tested.</w:t>
      </w:r>
    </w:p>
    <w:p w:rsidR="00B0296B" w:rsidRDefault="00B0296B" w:rsidP="00B0296B">
      <w:pPr>
        <w:pStyle w:val="BodyText"/>
        <w:spacing w:before="10"/>
        <w:rPr>
          <w:sz w:val="24"/>
        </w:rPr>
      </w:pPr>
      <w:r>
        <w:rPr>
          <w:noProof/>
        </w:rPr>
        <w:drawing>
          <wp:anchor distT="0" distB="0" distL="0" distR="0" simplePos="0" relativeHeight="251660288" behindDoc="0" locked="0" layoutInCell="1" allowOverlap="1" wp14:anchorId="1A0CEF42" wp14:editId="7D4377F0">
            <wp:simplePos x="0" y="0"/>
            <wp:positionH relativeFrom="page">
              <wp:posOffset>751840</wp:posOffset>
            </wp:positionH>
            <wp:positionV relativeFrom="paragraph">
              <wp:posOffset>206896</wp:posOffset>
            </wp:positionV>
            <wp:extent cx="2914618" cy="2660332"/>
            <wp:effectExtent l="0" t="0" r="0" b="0"/>
            <wp:wrapTopAndBottom/>
            <wp:docPr id="13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5" cstate="print"/>
                    <a:stretch>
                      <a:fillRect/>
                    </a:stretch>
                  </pic:blipFill>
                  <pic:spPr>
                    <a:xfrm>
                      <a:off x="0" y="0"/>
                      <a:ext cx="2914618" cy="2660332"/>
                    </a:xfrm>
                    <a:prstGeom prst="rect">
                      <a:avLst/>
                    </a:prstGeom>
                  </pic:spPr>
                </pic:pic>
              </a:graphicData>
            </a:graphic>
          </wp:anchor>
        </w:drawing>
      </w:r>
    </w:p>
    <w:p w:rsidR="00B0296B" w:rsidRDefault="00B0296B" w:rsidP="00B0296B">
      <w:pPr>
        <w:spacing w:before="94"/>
        <w:ind w:left="238"/>
        <w:rPr>
          <w:sz w:val="17"/>
        </w:rPr>
      </w:pPr>
      <w:r>
        <w:rPr>
          <w:b/>
          <w:sz w:val="17"/>
        </w:rPr>
        <w:t xml:space="preserve">Fig. 3 </w:t>
      </w:r>
      <w:r>
        <w:rPr>
          <w:sz w:val="17"/>
        </w:rPr>
        <w:t>Robotic end-of-arm tooling with dispense gun</w:t>
      </w:r>
    </w:p>
    <w:p w:rsidR="00B0296B" w:rsidRDefault="00B0296B" w:rsidP="00B0296B">
      <w:pPr>
        <w:pStyle w:val="BodyText"/>
        <w:spacing w:before="5" w:line="242" w:lineRule="auto"/>
        <w:ind w:left="195" w:right="118" w:firstLine="239"/>
        <w:jc w:val="both"/>
      </w:pPr>
      <w:r>
        <w:br w:type="column"/>
      </w:r>
      <w:r>
        <w:t>Rigid, polyurethane foam, however, can be cost-competi- tive in comparison to conventional alternatives, such as steel reinforcements. In an extensive study to reduce roof crush in controlled rollover crash tests, structural foam filling was util- ized.</w:t>
      </w:r>
      <w:r>
        <w:rPr>
          <w:spacing w:val="-8"/>
        </w:rPr>
        <w:t xml:space="preserve"> </w:t>
      </w:r>
      <w:r>
        <w:t>Structural</w:t>
      </w:r>
      <w:r>
        <w:rPr>
          <w:spacing w:val="-11"/>
        </w:rPr>
        <w:t xml:space="preserve"> </w:t>
      </w:r>
      <w:r>
        <w:t>foam</w:t>
      </w:r>
      <w:r>
        <w:rPr>
          <w:spacing w:val="-11"/>
        </w:rPr>
        <w:t xml:space="preserve"> </w:t>
      </w:r>
      <w:r>
        <w:t>was</w:t>
      </w:r>
      <w:r>
        <w:rPr>
          <w:spacing w:val="-11"/>
        </w:rPr>
        <w:t xml:space="preserve"> </w:t>
      </w:r>
      <w:r>
        <w:t>added</w:t>
      </w:r>
      <w:r>
        <w:rPr>
          <w:spacing w:val="-10"/>
        </w:rPr>
        <w:t xml:space="preserve"> </w:t>
      </w:r>
      <w:r>
        <w:t>to</w:t>
      </w:r>
      <w:r>
        <w:rPr>
          <w:spacing w:val="-10"/>
        </w:rPr>
        <w:t xml:space="preserve"> </w:t>
      </w:r>
      <w:r>
        <w:t>the</w:t>
      </w:r>
      <w:r>
        <w:rPr>
          <w:spacing w:val="-11"/>
        </w:rPr>
        <w:t xml:space="preserve"> </w:t>
      </w:r>
      <w:r>
        <w:t>A-pillars</w:t>
      </w:r>
      <w:r>
        <w:rPr>
          <w:spacing w:val="-11"/>
        </w:rPr>
        <w:t xml:space="preserve"> </w:t>
      </w:r>
      <w:r>
        <w:t>and</w:t>
      </w:r>
      <w:r>
        <w:rPr>
          <w:spacing w:val="-10"/>
        </w:rPr>
        <w:t xml:space="preserve"> </w:t>
      </w:r>
      <w:r>
        <w:t>B-pillars</w:t>
      </w:r>
      <w:r>
        <w:rPr>
          <w:spacing w:val="-11"/>
        </w:rPr>
        <w:t xml:space="preserve"> </w:t>
      </w:r>
      <w:r>
        <w:t>in a</w:t>
      </w:r>
      <w:r>
        <w:rPr>
          <w:spacing w:val="-6"/>
        </w:rPr>
        <w:t xml:space="preserve"> </w:t>
      </w:r>
      <w:r>
        <w:t>recent</w:t>
      </w:r>
      <w:r>
        <w:rPr>
          <w:spacing w:val="-8"/>
        </w:rPr>
        <w:t xml:space="preserve"> </w:t>
      </w:r>
      <w:r>
        <w:t>production</w:t>
      </w:r>
      <w:r>
        <w:rPr>
          <w:spacing w:val="-7"/>
        </w:rPr>
        <w:t xml:space="preserve"> </w:t>
      </w:r>
      <w:r>
        <w:t>vehicle,</w:t>
      </w:r>
      <w:r>
        <w:rPr>
          <w:spacing w:val="-6"/>
        </w:rPr>
        <w:t xml:space="preserve"> </w:t>
      </w:r>
      <w:r>
        <w:t>to</w:t>
      </w:r>
      <w:r>
        <w:rPr>
          <w:spacing w:val="-5"/>
        </w:rPr>
        <w:t xml:space="preserve"> </w:t>
      </w:r>
      <w:r>
        <w:t>preserve</w:t>
      </w:r>
      <w:r>
        <w:rPr>
          <w:spacing w:val="-6"/>
        </w:rPr>
        <w:t xml:space="preserve"> </w:t>
      </w:r>
      <w:r>
        <w:t>the</w:t>
      </w:r>
      <w:r>
        <w:rPr>
          <w:spacing w:val="-6"/>
        </w:rPr>
        <w:t xml:space="preserve"> </w:t>
      </w:r>
      <w:r>
        <w:t>strength</w:t>
      </w:r>
      <w:r>
        <w:rPr>
          <w:spacing w:val="-7"/>
        </w:rPr>
        <w:t xml:space="preserve"> </w:t>
      </w:r>
      <w:r>
        <w:t>of</w:t>
      </w:r>
      <w:r>
        <w:rPr>
          <w:spacing w:val="-10"/>
        </w:rPr>
        <w:t xml:space="preserve"> </w:t>
      </w:r>
      <w:r>
        <w:t>the</w:t>
      </w:r>
      <w:r>
        <w:rPr>
          <w:spacing w:val="-6"/>
        </w:rPr>
        <w:t xml:space="preserve"> </w:t>
      </w:r>
      <w:r>
        <w:t>roof, add rigidity, and absorb noise and vibration, without adding significant</w:t>
      </w:r>
      <w:r>
        <w:rPr>
          <w:spacing w:val="-7"/>
        </w:rPr>
        <w:t xml:space="preserve"> </w:t>
      </w:r>
      <w:r>
        <w:t>weight.</w:t>
      </w:r>
      <w:r>
        <w:rPr>
          <w:spacing w:val="-5"/>
        </w:rPr>
        <w:t xml:space="preserve"> </w:t>
      </w:r>
      <w:r>
        <w:t>The</w:t>
      </w:r>
      <w:r>
        <w:rPr>
          <w:spacing w:val="-4"/>
        </w:rPr>
        <w:t xml:space="preserve"> </w:t>
      </w:r>
      <w:r>
        <w:t>density</w:t>
      </w:r>
      <w:r>
        <w:rPr>
          <w:spacing w:val="-5"/>
        </w:rPr>
        <w:t xml:space="preserve"> </w:t>
      </w:r>
      <w:r>
        <w:t>of</w:t>
      </w:r>
      <w:r>
        <w:rPr>
          <w:spacing w:val="-8"/>
        </w:rPr>
        <w:t xml:space="preserve"> </w:t>
      </w:r>
      <w:r>
        <w:t>the</w:t>
      </w:r>
      <w:r>
        <w:rPr>
          <w:spacing w:val="-4"/>
        </w:rPr>
        <w:t xml:space="preserve"> </w:t>
      </w:r>
      <w:r>
        <w:t>foam</w:t>
      </w:r>
      <w:r>
        <w:rPr>
          <w:spacing w:val="-4"/>
        </w:rPr>
        <w:t xml:space="preserve"> </w:t>
      </w:r>
      <w:r>
        <w:t>material</w:t>
      </w:r>
      <w:r>
        <w:rPr>
          <w:spacing w:val="-7"/>
        </w:rPr>
        <w:t xml:space="preserve"> </w:t>
      </w:r>
      <w:r>
        <w:t>is</w:t>
      </w:r>
      <w:r>
        <w:rPr>
          <w:spacing w:val="-5"/>
        </w:rPr>
        <w:t xml:space="preserve"> </w:t>
      </w:r>
      <w:r>
        <w:t>a</w:t>
      </w:r>
      <w:r>
        <w:rPr>
          <w:spacing w:val="-7"/>
        </w:rPr>
        <w:t xml:space="preserve"> </w:t>
      </w:r>
      <w:r>
        <w:t>critical parameter for strength applications, as higher density implies higher strength. However, because the mass penalty can be high</w:t>
      </w:r>
      <w:r>
        <w:rPr>
          <w:spacing w:val="-9"/>
        </w:rPr>
        <w:t xml:space="preserve"> </w:t>
      </w:r>
      <w:r>
        <w:t>as</w:t>
      </w:r>
      <w:r>
        <w:rPr>
          <w:spacing w:val="-12"/>
        </w:rPr>
        <w:t xml:space="preserve"> </w:t>
      </w:r>
      <w:r>
        <w:t>well,</w:t>
      </w:r>
      <w:r>
        <w:rPr>
          <w:spacing w:val="-10"/>
        </w:rPr>
        <w:t xml:space="preserve"> </w:t>
      </w:r>
      <w:r>
        <w:t>it</w:t>
      </w:r>
      <w:r>
        <w:rPr>
          <w:spacing w:val="-10"/>
        </w:rPr>
        <w:t xml:space="preserve"> </w:t>
      </w:r>
      <w:r>
        <w:t>is</w:t>
      </w:r>
      <w:r>
        <w:rPr>
          <w:spacing w:val="-10"/>
        </w:rPr>
        <w:t xml:space="preserve"> </w:t>
      </w:r>
      <w:r>
        <w:t>important</w:t>
      </w:r>
      <w:r>
        <w:rPr>
          <w:spacing w:val="-10"/>
        </w:rPr>
        <w:t xml:space="preserve"> </w:t>
      </w:r>
      <w:r>
        <w:t>to:</w:t>
      </w:r>
      <w:r>
        <w:rPr>
          <w:spacing w:val="-13"/>
        </w:rPr>
        <w:t xml:space="preserve"> </w:t>
      </w:r>
      <w:r>
        <w:t>a)</w:t>
      </w:r>
      <w:r>
        <w:rPr>
          <w:spacing w:val="-10"/>
        </w:rPr>
        <w:t xml:space="preserve"> </w:t>
      </w:r>
      <w:r>
        <w:t>select</w:t>
      </w:r>
      <w:r>
        <w:rPr>
          <w:spacing w:val="-10"/>
        </w:rPr>
        <w:t xml:space="preserve"> </w:t>
      </w:r>
      <w:r>
        <w:t>a</w:t>
      </w:r>
      <w:r>
        <w:rPr>
          <w:spacing w:val="-10"/>
        </w:rPr>
        <w:t xml:space="preserve"> </w:t>
      </w:r>
      <w:r>
        <w:t>suitable</w:t>
      </w:r>
      <w:r>
        <w:rPr>
          <w:spacing w:val="-10"/>
        </w:rPr>
        <w:t xml:space="preserve"> </w:t>
      </w:r>
      <w:r>
        <w:t>density</w:t>
      </w:r>
      <w:r>
        <w:rPr>
          <w:spacing w:val="-9"/>
        </w:rPr>
        <w:t xml:space="preserve"> </w:t>
      </w:r>
      <w:r>
        <w:t>range; and b) apply foam in the critical areas of deformation only. Four-point bending tests of foam-filled tubes and nonlinear finite element simulations were first performed to select a suit- able density range of foam</w:t>
      </w:r>
      <w:r>
        <w:rPr>
          <w:spacing w:val="-26"/>
        </w:rPr>
        <w:t xml:space="preserve"> </w:t>
      </w:r>
      <w:r>
        <w:t>filling.</w:t>
      </w:r>
    </w:p>
    <w:p w:rsidR="00B0296B" w:rsidRDefault="00B0296B" w:rsidP="00B0296B">
      <w:pPr>
        <w:pStyle w:val="BodyText"/>
        <w:rPr>
          <w:sz w:val="20"/>
        </w:rPr>
      </w:pPr>
    </w:p>
    <w:p w:rsidR="00B0296B" w:rsidRDefault="00B0296B" w:rsidP="00B0296B">
      <w:pPr>
        <w:pStyle w:val="BodyText"/>
        <w:spacing w:before="6"/>
        <w:rPr>
          <w:sz w:val="17"/>
        </w:rPr>
      </w:pPr>
    </w:p>
    <w:p w:rsidR="00B0296B" w:rsidRPr="001A4D79" w:rsidRDefault="00B0296B" w:rsidP="00B0296B">
      <w:pPr>
        <w:pStyle w:val="Heading1"/>
        <w:numPr>
          <w:ilvl w:val="0"/>
          <w:numId w:val="2"/>
        </w:numPr>
        <w:tabs>
          <w:tab w:val="left" w:pos="460"/>
        </w:tabs>
        <w:ind w:left="459" w:hanging="276"/>
        <w:jc w:val="left"/>
        <w:rPr>
          <w:sz w:val="22"/>
          <w:szCs w:val="22"/>
        </w:rPr>
      </w:pPr>
      <w:r w:rsidRPr="001A4D79">
        <w:rPr>
          <w:spacing w:val="-13"/>
          <w:sz w:val="22"/>
          <w:szCs w:val="22"/>
        </w:rPr>
        <w:t>Bending</w:t>
      </w:r>
      <w:r>
        <w:rPr>
          <w:spacing w:val="-13"/>
          <w:sz w:val="22"/>
          <w:szCs w:val="22"/>
        </w:rPr>
        <w:t xml:space="preserve"> </w:t>
      </w:r>
      <w:r w:rsidRPr="001A4D79">
        <w:rPr>
          <w:spacing w:val="-13"/>
          <w:sz w:val="22"/>
          <w:szCs w:val="22"/>
        </w:rPr>
        <w:t>Tests</w:t>
      </w:r>
      <w:r>
        <w:rPr>
          <w:spacing w:val="-13"/>
          <w:sz w:val="22"/>
          <w:szCs w:val="22"/>
        </w:rPr>
        <w:t xml:space="preserve"> </w:t>
      </w:r>
      <w:r w:rsidRPr="001A4D79">
        <w:rPr>
          <w:spacing w:val="-13"/>
          <w:sz w:val="22"/>
          <w:szCs w:val="22"/>
        </w:rPr>
        <w:t>of</w:t>
      </w:r>
      <w:r>
        <w:rPr>
          <w:spacing w:val="-13"/>
          <w:sz w:val="22"/>
          <w:szCs w:val="22"/>
        </w:rPr>
        <w:t xml:space="preserve"> </w:t>
      </w:r>
      <w:r w:rsidRPr="001A4D79">
        <w:rPr>
          <w:spacing w:val="-13"/>
          <w:sz w:val="22"/>
          <w:szCs w:val="22"/>
        </w:rPr>
        <w:t>Foam-Filled</w:t>
      </w:r>
      <w:r>
        <w:rPr>
          <w:spacing w:val="-13"/>
          <w:sz w:val="22"/>
          <w:szCs w:val="22"/>
        </w:rPr>
        <w:t xml:space="preserve"> </w:t>
      </w:r>
      <w:r w:rsidRPr="001A4D79">
        <w:rPr>
          <w:spacing w:val="-13"/>
          <w:sz w:val="22"/>
          <w:szCs w:val="22"/>
        </w:rPr>
        <w:t>Tubes</w:t>
      </w:r>
    </w:p>
    <w:p w:rsidR="00B0296B" w:rsidRDefault="00B0296B" w:rsidP="00B0296B">
      <w:pPr>
        <w:pStyle w:val="BodyText"/>
        <w:spacing w:before="10"/>
        <w:rPr>
          <w:rFonts w:ascii="Arial"/>
          <w:b/>
          <w:sz w:val="20"/>
        </w:rPr>
      </w:pPr>
    </w:p>
    <w:p w:rsidR="00B0296B" w:rsidRDefault="00B0296B" w:rsidP="00B0296B">
      <w:pPr>
        <w:pStyle w:val="BodyText"/>
        <w:spacing w:before="1" w:line="242" w:lineRule="auto"/>
        <w:ind w:left="195" w:right="126" w:firstLine="239"/>
        <w:jc w:val="both"/>
      </w:pPr>
      <w:r>
        <w:t>Under roof-crush loading, the predominant mode of defor- mation</w:t>
      </w:r>
      <w:r>
        <w:rPr>
          <w:spacing w:val="-6"/>
        </w:rPr>
        <w:t xml:space="preserve"> </w:t>
      </w:r>
      <w:r>
        <w:t>is</w:t>
      </w:r>
      <w:r>
        <w:rPr>
          <w:spacing w:val="-7"/>
        </w:rPr>
        <w:t xml:space="preserve"> </w:t>
      </w:r>
      <w:r>
        <w:t>the</w:t>
      </w:r>
      <w:r>
        <w:rPr>
          <w:spacing w:val="-5"/>
        </w:rPr>
        <w:t xml:space="preserve"> </w:t>
      </w:r>
      <w:r>
        <w:t>bending</w:t>
      </w:r>
      <w:r>
        <w:rPr>
          <w:spacing w:val="-6"/>
        </w:rPr>
        <w:t xml:space="preserve"> </w:t>
      </w:r>
      <w:r>
        <w:t>of</w:t>
      </w:r>
      <w:r>
        <w:rPr>
          <w:spacing w:val="-9"/>
        </w:rPr>
        <w:t xml:space="preserve"> </w:t>
      </w:r>
      <w:r>
        <w:t>the</w:t>
      </w:r>
      <w:r>
        <w:rPr>
          <w:spacing w:val="-9"/>
        </w:rPr>
        <w:t xml:space="preserve"> </w:t>
      </w:r>
      <w:r>
        <w:t>pillars.</w:t>
      </w:r>
      <w:r>
        <w:rPr>
          <w:spacing w:val="-7"/>
        </w:rPr>
        <w:t xml:space="preserve"> </w:t>
      </w:r>
      <w:r>
        <w:t>Therefore,</w:t>
      </w:r>
      <w:r>
        <w:rPr>
          <w:spacing w:val="-10"/>
        </w:rPr>
        <w:t xml:space="preserve"> </w:t>
      </w:r>
      <w:r>
        <w:t>four-point</w:t>
      </w:r>
      <w:r>
        <w:rPr>
          <w:spacing w:val="-7"/>
        </w:rPr>
        <w:t xml:space="preserve"> </w:t>
      </w:r>
      <w:r>
        <w:t>bend- ing tests were performed to evaluate the improvement in bending strength. An unfilled steel tube was first tested to es- tablish its load capacity. The rectangular section steel tubes were</w:t>
      </w:r>
      <w:r>
        <w:rPr>
          <w:spacing w:val="-6"/>
        </w:rPr>
        <w:t xml:space="preserve"> </w:t>
      </w:r>
      <w:r>
        <w:t>filled</w:t>
      </w:r>
      <w:r>
        <w:rPr>
          <w:spacing w:val="-7"/>
        </w:rPr>
        <w:t xml:space="preserve"> </w:t>
      </w:r>
      <w:r>
        <w:t>with</w:t>
      </w:r>
      <w:r>
        <w:rPr>
          <w:spacing w:val="-7"/>
        </w:rPr>
        <w:t xml:space="preserve"> </w:t>
      </w:r>
      <w:r>
        <w:t>3</w:t>
      </w:r>
      <w:r>
        <w:rPr>
          <w:spacing w:val="-7"/>
        </w:rPr>
        <w:t xml:space="preserve"> </w:t>
      </w:r>
      <w:r>
        <w:t>pcf,</w:t>
      </w:r>
      <w:r>
        <w:rPr>
          <w:spacing w:val="-7"/>
        </w:rPr>
        <w:t xml:space="preserve"> </w:t>
      </w:r>
      <w:r>
        <w:t>6</w:t>
      </w:r>
      <w:r>
        <w:rPr>
          <w:spacing w:val="-7"/>
        </w:rPr>
        <w:t xml:space="preserve"> </w:t>
      </w:r>
      <w:r>
        <w:t>pcf,</w:t>
      </w:r>
      <w:r>
        <w:rPr>
          <w:spacing w:val="-7"/>
        </w:rPr>
        <w:t xml:space="preserve"> </w:t>
      </w:r>
      <w:r>
        <w:t>and</w:t>
      </w:r>
      <w:r>
        <w:rPr>
          <w:spacing w:val="-9"/>
        </w:rPr>
        <w:t xml:space="preserve"> </w:t>
      </w:r>
      <w:r>
        <w:t>18</w:t>
      </w:r>
      <w:r>
        <w:rPr>
          <w:spacing w:val="-9"/>
        </w:rPr>
        <w:t xml:space="preserve"> </w:t>
      </w:r>
      <w:r>
        <w:t>pcf</w:t>
      </w:r>
      <w:r>
        <w:rPr>
          <w:spacing w:val="-9"/>
        </w:rPr>
        <w:t xml:space="preserve"> </w:t>
      </w:r>
      <w:r>
        <w:t>density</w:t>
      </w:r>
      <w:r>
        <w:rPr>
          <w:spacing w:val="-7"/>
        </w:rPr>
        <w:t xml:space="preserve"> </w:t>
      </w:r>
      <w:r>
        <w:t>of</w:t>
      </w:r>
      <w:r>
        <w:rPr>
          <w:spacing w:val="-9"/>
        </w:rPr>
        <w:t xml:space="preserve"> </w:t>
      </w:r>
      <w:r>
        <w:t>polyurethane foam</w:t>
      </w:r>
      <w:r>
        <w:rPr>
          <w:spacing w:val="-7"/>
        </w:rPr>
        <w:t xml:space="preserve"> </w:t>
      </w:r>
      <w:r>
        <w:t>and</w:t>
      </w:r>
      <w:r>
        <w:rPr>
          <w:spacing w:val="-6"/>
        </w:rPr>
        <w:t xml:space="preserve"> </w:t>
      </w:r>
      <w:r>
        <w:t>the</w:t>
      </w:r>
      <w:r>
        <w:rPr>
          <w:spacing w:val="-7"/>
        </w:rPr>
        <w:t xml:space="preserve"> </w:t>
      </w:r>
      <w:r>
        <w:t>tests</w:t>
      </w:r>
      <w:r>
        <w:rPr>
          <w:spacing w:val="-7"/>
        </w:rPr>
        <w:t xml:space="preserve"> </w:t>
      </w:r>
      <w:r>
        <w:t>repeated</w:t>
      </w:r>
      <w:r>
        <w:rPr>
          <w:spacing w:val="-6"/>
        </w:rPr>
        <w:t xml:space="preserve"> </w:t>
      </w:r>
      <w:r>
        <w:t>(Fig.</w:t>
      </w:r>
      <w:r>
        <w:rPr>
          <w:spacing w:val="-7"/>
        </w:rPr>
        <w:t xml:space="preserve"> </w:t>
      </w:r>
      <w:r>
        <w:t>4</w:t>
      </w:r>
      <w:r>
        <w:rPr>
          <w:spacing w:val="-6"/>
        </w:rPr>
        <w:t xml:space="preserve"> </w:t>
      </w:r>
      <w:r>
        <w:t>to</w:t>
      </w:r>
      <w:r>
        <w:rPr>
          <w:spacing w:val="-6"/>
        </w:rPr>
        <w:t xml:space="preserve"> </w:t>
      </w:r>
      <w:r>
        <w:t>6).</w:t>
      </w:r>
    </w:p>
    <w:p w:rsidR="00B0296B" w:rsidRDefault="00B0296B" w:rsidP="00B0296B">
      <w:pPr>
        <w:pStyle w:val="BodyText"/>
        <w:spacing w:before="3" w:line="242" w:lineRule="auto"/>
        <w:ind w:left="195" w:right="131" w:firstLine="239"/>
        <w:jc w:val="both"/>
      </w:pPr>
      <w:r>
        <w:t>The deformed shapes of the end section of the unfilled tube and a filled tube (3 pcf) show that there is severe section</w:t>
      </w:r>
    </w:p>
    <w:p w:rsidR="00B0296B" w:rsidRDefault="00B0296B" w:rsidP="00B0296B">
      <w:pPr>
        <w:spacing w:line="242" w:lineRule="auto"/>
        <w:jc w:val="both"/>
        <w:sectPr w:rsidR="00B0296B">
          <w:type w:val="continuous"/>
          <w:pgSz w:w="12240" w:h="15840"/>
          <w:pgMar w:top="460" w:right="960" w:bottom="800" w:left="960" w:header="720" w:footer="720" w:gutter="0"/>
          <w:cols w:num="2" w:space="720" w:equalWidth="0">
            <w:col w:w="4901" w:space="298"/>
            <w:col w:w="5121"/>
          </w:cols>
        </w:sectPr>
      </w:pPr>
    </w:p>
    <w:p w:rsidR="00B0296B" w:rsidRDefault="00B0296B" w:rsidP="00B0296B">
      <w:pPr>
        <w:pStyle w:val="BodyText"/>
        <w:spacing w:before="73" w:line="242" w:lineRule="auto"/>
        <w:ind w:left="118" w:right="45"/>
        <w:jc w:val="both"/>
      </w:pPr>
      <w:r>
        <w:lastRenderedPageBreak/>
        <w:t>collapse in the unfilled tube (Fig. 7). The deformed shapes of all the filled tubes show indentations at the point of load appli- cation. These indentations are caused by the foam compression locally and they should not be mistaken for section collapse. The end sections far away from the loading points show severe collapse in the unfilled tube due to panel buckling, whereas the end sections are preserved in the filled tubes.</w:t>
      </w:r>
    </w:p>
    <w:p w:rsidR="00B0296B" w:rsidRDefault="00B0296B" w:rsidP="00B0296B">
      <w:pPr>
        <w:pStyle w:val="BodyText"/>
        <w:spacing w:before="1" w:line="242" w:lineRule="auto"/>
        <w:ind w:left="118" w:right="38" w:firstLine="239"/>
        <w:jc w:val="both"/>
      </w:pPr>
      <w:r>
        <w:t>Although the foam is brittle and fractures beyond a certain tensile load, it is still functional, as it is entrapped within the closed section of the steel tube. This “entrapment” is a key to the maintenance or increase of the load-carrying capacity of the filled tube. The unfilled tubes show a significant reduction in the load capacity after the peak load is reached. In an open section</w:t>
      </w:r>
      <w:r>
        <w:rPr>
          <w:spacing w:val="-3"/>
        </w:rPr>
        <w:t xml:space="preserve"> </w:t>
      </w:r>
      <w:r>
        <w:t>structure,</w:t>
      </w:r>
      <w:r>
        <w:rPr>
          <w:spacing w:val="-4"/>
        </w:rPr>
        <w:t xml:space="preserve"> </w:t>
      </w:r>
      <w:r>
        <w:t>foam</w:t>
      </w:r>
      <w:r>
        <w:rPr>
          <w:spacing w:val="-2"/>
        </w:rPr>
        <w:t xml:space="preserve"> </w:t>
      </w:r>
      <w:r>
        <w:t>filling</w:t>
      </w:r>
      <w:r>
        <w:rPr>
          <w:spacing w:val="-3"/>
        </w:rPr>
        <w:t xml:space="preserve"> </w:t>
      </w:r>
      <w:r>
        <w:t>is</w:t>
      </w:r>
      <w:r>
        <w:rPr>
          <w:spacing w:val="-6"/>
        </w:rPr>
        <w:t xml:space="preserve"> </w:t>
      </w:r>
      <w:r>
        <w:t>not</w:t>
      </w:r>
      <w:r>
        <w:rPr>
          <w:spacing w:val="-5"/>
        </w:rPr>
        <w:t xml:space="preserve"> </w:t>
      </w:r>
      <w:r>
        <w:t>likely</w:t>
      </w:r>
      <w:r>
        <w:rPr>
          <w:spacing w:val="-6"/>
        </w:rPr>
        <w:t xml:space="preserve"> </w:t>
      </w:r>
      <w:r>
        <w:t>to</w:t>
      </w:r>
      <w:r>
        <w:rPr>
          <w:spacing w:val="-6"/>
        </w:rPr>
        <w:t xml:space="preserve"> </w:t>
      </w:r>
      <w:r>
        <w:t>be</w:t>
      </w:r>
      <w:r>
        <w:rPr>
          <w:spacing w:val="-5"/>
        </w:rPr>
        <w:t xml:space="preserve"> </w:t>
      </w:r>
      <w:r>
        <w:t>as</w:t>
      </w:r>
      <w:r>
        <w:rPr>
          <w:spacing w:val="-6"/>
        </w:rPr>
        <w:t xml:space="preserve"> </w:t>
      </w:r>
      <w:r>
        <w:t>effective</w:t>
      </w:r>
      <w:r>
        <w:rPr>
          <w:spacing w:val="-5"/>
        </w:rPr>
        <w:t xml:space="preserve"> </w:t>
      </w:r>
      <w:r>
        <w:t>be- yond certain loading because the fractured foam would not be entrapped and would dislodge. It is also seen that the peak load of the unfilled tube is much lower than the filled tubes with various densities. The results of the tests also show that the in- dentations in the filled tubes do not result in a load</w:t>
      </w:r>
      <w:r>
        <w:rPr>
          <w:spacing w:val="-24"/>
        </w:rPr>
        <w:t xml:space="preserve"> </w:t>
      </w:r>
      <w:r>
        <w:t>reduction.</w:t>
      </w:r>
    </w:p>
    <w:p w:rsidR="00B0296B" w:rsidRDefault="00B0296B" w:rsidP="00B0296B">
      <w:pPr>
        <w:pStyle w:val="BodyText"/>
        <w:rPr>
          <w:sz w:val="20"/>
        </w:rPr>
      </w:pPr>
    </w:p>
    <w:p w:rsidR="00B0296B" w:rsidRDefault="00B0296B" w:rsidP="00B0296B">
      <w:pPr>
        <w:pStyle w:val="BodyText"/>
        <w:spacing w:before="4"/>
      </w:pPr>
    </w:p>
    <w:p w:rsidR="00B0296B" w:rsidRPr="001A4D79" w:rsidRDefault="00B0296B" w:rsidP="00B0296B">
      <w:pPr>
        <w:pStyle w:val="Heading1"/>
        <w:numPr>
          <w:ilvl w:val="0"/>
          <w:numId w:val="2"/>
        </w:numPr>
        <w:tabs>
          <w:tab w:val="left" w:pos="389"/>
        </w:tabs>
        <w:ind w:left="388" w:hanging="282"/>
        <w:jc w:val="left"/>
        <w:rPr>
          <w:sz w:val="22"/>
          <w:szCs w:val="22"/>
        </w:rPr>
      </w:pPr>
      <w:r w:rsidRPr="001A4D79">
        <w:rPr>
          <w:spacing w:val="-18"/>
          <w:sz w:val="22"/>
          <w:szCs w:val="22"/>
        </w:rPr>
        <w:t>Numerical</w:t>
      </w:r>
      <w:r w:rsidRPr="001A4D79">
        <w:rPr>
          <w:spacing w:val="-44"/>
          <w:sz w:val="22"/>
          <w:szCs w:val="22"/>
        </w:rPr>
        <w:t xml:space="preserve"> </w:t>
      </w:r>
      <w:r w:rsidRPr="001A4D79">
        <w:rPr>
          <w:spacing w:val="-8"/>
          <w:sz w:val="22"/>
          <w:szCs w:val="22"/>
        </w:rPr>
        <w:t>Simulation</w:t>
      </w:r>
      <w:r>
        <w:rPr>
          <w:spacing w:val="-8"/>
          <w:sz w:val="22"/>
          <w:szCs w:val="22"/>
        </w:rPr>
        <w:t xml:space="preserve"> </w:t>
      </w:r>
      <w:r w:rsidRPr="001A4D79">
        <w:rPr>
          <w:spacing w:val="-8"/>
          <w:sz w:val="22"/>
          <w:szCs w:val="22"/>
        </w:rPr>
        <w:t>of</w:t>
      </w:r>
      <w:r>
        <w:rPr>
          <w:spacing w:val="-8"/>
          <w:sz w:val="22"/>
          <w:szCs w:val="22"/>
        </w:rPr>
        <w:t xml:space="preserve"> </w:t>
      </w:r>
      <w:r w:rsidRPr="001A4D79">
        <w:rPr>
          <w:spacing w:val="-46"/>
          <w:sz w:val="22"/>
          <w:szCs w:val="22"/>
        </w:rPr>
        <w:t xml:space="preserve"> </w:t>
      </w:r>
      <w:r w:rsidRPr="001A4D79">
        <w:rPr>
          <w:spacing w:val="-11"/>
          <w:sz w:val="22"/>
          <w:szCs w:val="22"/>
        </w:rPr>
        <w:t>the</w:t>
      </w:r>
      <w:r>
        <w:rPr>
          <w:spacing w:val="-11"/>
          <w:sz w:val="22"/>
          <w:szCs w:val="22"/>
        </w:rPr>
        <w:t xml:space="preserve"> </w:t>
      </w:r>
      <w:r w:rsidRPr="001A4D79">
        <w:rPr>
          <w:spacing w:val="-11"/>
          <w:sz w:val="22"/>
          <w:szCs w:val="22"/>
        </w:rPr>
        <w:t>Bending</w:t>
      </w:r>
      <w:r>
        <w:rPr>
          <w:spacing w:val="-11"/>
          <w:sz w:val="22"/>
          <w:szCs w:val="22"/>
        </w:rPr>
        <w:t xml:space="preserve"> </w:t>
      </w:r>
      <w:r w:rsidRPr="001A4D79">
        <w:rPr>
          <w:spacing w:val="-11"/>
          <w:sz w:val="22"/>
          <w:szCs w:val="22"/>
        </w:rPr>
        <w:t>Tests</w:t>
      </w:r>
    </w:p>
    <w:p w:rsidR="00B0296B" w:rsidRDefault="00B0296B" w:rsidP="00B0296B">
      <w:pPr>
        <w:pStyle w:val="BodyText"/>
        <w:spacing w:before="8"/>
        <w:rPr>
          <w:rFonts w:ascii="Arial"/>
          <w:b/>
          <w:sz w:val="21"/>
        </w:rPr>
      </w:pPr>
    </w:p>
    <w:p w:rsidR="00B0296B" w:rsidRDefault="00B0296B" w:rsidP="00B0296B">
      <w:pPr>
        <w:pStyle w:val="BodyText"/>
        <w:spacing w:before="1" w:line="242" w:lineRule="auto"/>
        <w:ind w:left="118" w:right="41" w:firstLine="239"/>
        <w:jc w:val="both"/>
      </w:pPr>
      <w:r>
        <w:t>Numerical</w:t>
      </w:r>
      <w:r>
        <w:rPr>
          <w:spacing w:val="-8"/>
        </w:rPr>
        <w:t xml:space="preserve"> </w:t>
      </w:r>
      <w:r>
        <w:t>simulations</w:t>
      </w:r>
      <w:r>
        <w:rPr>
          <w:spacing w:val="-9"/>
        </w:rPr>
        <w:t xml:space="preserve"> </w:t>
      </w:r>
      <w:r>
        <w:t>of</w:t>
      </w:r>
      <w:r>
        <w:rPr>
          <w:spacing w:val="-10"/>
        </w:rPr>
        <w:t xml:space="preserve"> </w:t>
      </w:r>
      <w:r>
        <w:t>the</w:t>
      </w:r>
      <w:r>
        <w:rPr>
          <w:spacing w:val="-8"/>
        </w:rPr>
        <w:t xml:space="preserve"> </w:t>
      </w:r>
      <w:r>
        <w:t>bending</w:t>
      </w:r>
      <w:r>
        <w:rPr>
          <w:spacing w:val="-9"/>
        </w:rPr>
        <w:t xml:space="preserve"> </w:t>
      </w:r>
      <w:r>
        <w:t>tests</w:t>
      </w:r>
      <w:r>
        <w:rPr>
          <w:spacing w:val="-9"/>
        </w:rPr>
        <w:t xml:space="preserve"> </w:t>
      </w:r>
      <w:r>
        <w:t>were</w:t>
      </w:r>
      <w:r>
        <w:rPr>
          <w:spacing w:val="-10"/>
        </w:rPr>
        <w:t xml:space="preserve"> </w:t>
      </w:r>
      <w:r>
        <w:t>also</w:t>
      </w:r>
      <w:r>
        <w:rPr>
          <w:spacing w:val="-9"/>
        </w:rPr>
        <w:t xml:space="preserve"> </w:t>
      </w:r>
      <w:r>
        <w:t>carried out, primarily to provide appropriate characterization of the material properties of the rigid foam material. The bending test was simulated using the transient, nonlinear code LS- DYNA3D (LS-DYNA3D Users Manual; Livermore Software Technology Corporation). Solid elements were used to model the foam, and a polyurethane foam (Material Number 57) ma- terial model was utilized. The compressive strength charac- teristics</w:t>
      </w:r>
      <w:r>
        <w:rPr>
          <w:spacing w:val="-10"/>
        </w:rPr>
        <w:t xml:space="preserve"> </w:t>
      </w:r>
      <w:r>
        <w:t>parallel</w:t>
      </w:r>
      <w:r>
        <w:rPr>
          <w:spacing w:val="-11"/>
        </w:rPr>
        <w:t xml:space="preserve"> </w:t>
      </w:r>
      <w:r>
        <w:t>to</w:t>
      </w:r>
      <w:r>
        <w:rPr>
          <w:spacing w:val="-10"/>
        </w:rPr>
        <w:t xml:space="preserve"> </w:t>
      </w:r>
      <w:r>
        <w:t>the</w:t>
      </w:r>
      <w:r>
        <w:rPr>
          <w:spacing w:val="-11"/>
        </w:rPr>
        <w:t xml:space="preserve"> </w:t>
      </w:r>
      <w:r>
        <w:t>direction</w:t>
      </w:r>
      <w:r>
        <w:rPr>
          <w:spacing w:val="-10"/>
        </w:rPr>
        <w:t xml:space="preserve"> </w:t>
      </w:r>
      <w:r>
        <w:t>of</w:t>
      </w:r>
      <w:r>
        <w:rPr>
          <w:spacing w:val="-9"/>
        </w:rPr>
        <w:t xml:space="preserve"> </w:t>
      </w:r>
      <w:r>
        <w:t>rise</w:t>
      </w:r>
      <w:r>
        <w:rPr>
          <w:spacing w:val="-11"/>
        </w:rPr>
        <w:t xml:space="preserve"> </w:t>
      </w:r>
      <w:r>
        <w:t>was</w:t>
      </w:r>
      <w:r>
        <w:rPr>
          <w:spacing w:val="-11"/>
        </w:rPr>
        <w:t xml:space="preserve"> </w:t>
      </w:r>
      <w:r>
        <w:t>utilized</w:t>
      </w:r>
      <w:r>
        <w:rPr>
          <w:spacing w:val="-10"/>
        </w:rPr>
        <w:t xml:space="preserve"> </w:t>
      </w:r>
      <w:r>
        <w:t>as</w:t>
      </w:r>
      <w:r>
        <w:rPr>
          <w:spacing w:val="-13"/>
        </w:rPr>
        <w:t xml:space="preserve"> </w:t>
      </w:r>
      <w:r>
        <w:t>the</w:t>
      </w:r>
      <w:r>
        <w:rPr>
          <w:spacing w:val="-11"/>
        </w:rPr>
        <w:t xml:space="preserve"> </w:t>
      </w:r>
      <w:r>
        <w:t>foam, after</w:t>
      </w:r>
      <w:r>
        <w:rPr>
          <w:spacing w:val="-10"/>
        </w:rPr>
        <w:t xml:space="preserve"> </w:t>
      </w:r>
      <w:r>
        <w:t>injection</w:t>
      </w:r>
      <w:r>
        <w:rPr>
          <w:spacing w:val="-8"/>
        </w:rPr>
        <w:t xml:space="preserve"> </w:t>
      </w:r>
      <w:r>
        <w:t>into</w:t>
      </w:r>
      <w:r>
        <w:rPr>
          <w:spacing w:val="-8"/>
        </w:rPr>
        <w:t xml:space="preserve"> </w:t>
      </w:r>
      <w:r>
        <w:t>the</w:t>
      </w:r>
      <w:r>
        <w:rPr>
          <w:spacing w:val="-10"/>
        </w:rPr>
        <w:t xml:space="preserve"> </w:t>
      </w:r>
      <w:r>
        <w:t>tube,</w:t>
      </w:r>
      <w:r>
        <w:rPr>
          <w:spacing w:val="-9"/>
        </w:rPr>
        <w:t xml:space="preserve"> </w:t>
      </w:r>
      <w:r>
        <w:t>is</w:t>
      </w:r>
      <w:r>
        <w:rPr>
          <w:spacing w:val="-9"/>
        </w:rPr>
        <w:t xml:space="preserve"> </w:t>
      </w:r>
      <w:r>
        <w:t>likely</w:t>
      </w:r>
      <w:r>
        <w:rPr>
          <w:spacing w:val="-8"/>
        </w:rPr>
        <w:t xml:space="preserve"> </w:t>
      </w:r>
      <w:r>
        <w:t>to</w:t>
      </w:r>
      <w:r>
        <w:rPr>
          <w:spacing w:val="-8"/>
        </w:rPr>
        <w:t xml:space="preserve"> </w:t>
      </w:r>
      <w:r>
        <w:t>rise</w:t>
      </w:r>
      <w:r>
        <w:rPr>
          <w:spacing w:val="-10"/>
        </w:rPr>
        <w:t xml:space="preserve"> </w:t>
      </w:r>
      <w:r>
        <w:t>along</w:t>
      </w:r>
      <w:r>
        <w:rPr>
          <w:spacing w:val="-12"/>
        </w:rPr>
        <w:t xml:space="preserve"> </w:t>
      </w:r>
      <w:r>
        <w:t>the</w:t>
      </w:r>
      <w:r>
        <w:rPr>
          <w:spacing w:val="-10"/>
        </w:rPr>
        <w:t xml:space="preserve"> </w:t>
      </w:r>
      <w:r>
        <w:t>axis</w:t>
      </w:r>
      <w:r>
        <w:rPr>
          <w:spacing w:val="-9"/>
        </w:rPr>
        <w:t xml:space="preserve"> </w:t>
      </w:r>
      <w:r>
        <w:t>of</w:t>
      </w:r>
      <w:r>
        <w:rPr>
          <w:spacing w:val="-10"/>
        </w:rPr>
        <w:t xml:space="preserve"> </w:t>
      </w:r>
      <w:r>
        <w:t>the tube, which is also the bending axis. The tensile modulus was assumed</w:t>
      </w:r>
      <w:r>
        <w:rPr>
          <w:spacing w:val="-8"/>
        </w:rPr>
        <w:t xml:space="preserve"> </w:t>
      </w:r>
      <w:r>
        <w:t>to</w:t>
      </w:r>
      <w:r>
        <w:rPr>
          <w:spacing w:val="-8"/>
        </w:rPr>
        <w:t xml:space="preserve"> </w:t>
      </w:r>
      <w:r>
        <w:t>be</w:t>
      </w:r>
      <w:r>
        <w:rPr>
          <w:spacing w:val="-10"/>
        </w:rPr>
        <w:t xml:space="preserve"> </w:t>
      </w:r>
      <w:r>
        <w:t>the</w:t>
      </w:r>
      <w:r>
        <w:rPr>
          <w:spacing w:val="-7"/>
        </w:rPr>
        <w:t xml:space="preserve"> </w:t>
      </w:r>
      <w:r>
        <w:t>same</w:t>
      </w:r>
      <w:r>
        <w:rPr>
          <w:spacing w:val="-7"/>
        </w:rPr>
        <w:t xml:space="preserve"> </w:t>
      </w:r>
      <w:r>
        <w:t>as</w:t>
      </w:r>
      <w:r>
        <w:rPr>
          <w:spacing w:val="-9"/>
        </w:rPr>
        <w:t xml:space="preserve"> </w:t>
      </w:r>
      <w:r>
        <w:t>that</w:t>
      </w:r>
      <w:r>
        <w:rPr>
          <w:spacing w:val="-9"/>
        </w:rPr>
        <w:t xml:space="preserve"> </w:t>
      </w:r>
      <w:r>
        <w:t>of</w:t>
      </w:r>
      <w:r>
        <w:rPr>
          <w:spacing w:val="-8"/>
        </w:rPr>
        <w:t xml:space="preserve"> </w:t>
      </w:r>
      <w:r>
        <w:t>the</w:t>
      </w:r>
      <w:r>
        <w:rPr>
          <w:spacing w:val="-10"/>
        </w:rPr>
        <w:t xml:space="preserve"> </w:t>
      </w:r>
      <w:r>
        <w:t>compressive</w:t>
      </w:r>
      <w:r>
        <w:rPr>
          <w:spacing w:val="-7"/>
        </w:rPr>
        <w:t xml:space="preserve"> </w:t>
      </w:r>
      <w:r>
        <w:t>modulus.</w:t>
      </w:r>
      <w:r>
        <w:rPr>
          <w:spacing w:val="-9"/>
        </w:rPr>
        <w:t xml:space="preserve"> </w:t>
      </w:r>
      <w:r>
        <w:t>An elongation limit of 5% was also assumed. The mode of defor- mation and load capacities computed in the simulations com- pared well with those obtained from the tests. A plot of the bending strength of these tubes against the density of foam shows</w:t>
      </w:r>
      <w:r>
        <w:rPr>
          <w:spacing w:val="-8"/>
        </w:rPr>
        <w:t xml:space="preserve"> </w:t>
      </w:r>
      <w:r>
        <w:t>that</w:t>
      </w:r>
      <w:r>
        <w:rPr>
          <w:spacing w:val="-8"/>
        </w:rPr>
        <w:t xml:space="preserve"> </w:t>
      </w:r>
      <w:r>
        <w:t>even</w:t>
      </w:r>
      <w:r>
        <w:rPr>
          <w:spacing w:val="-7"/>
        </w:rPr>
        <w:t xml:space="preserve"> </w:t>
      </w:r>
      <w:r>
        <w:t>a</w:t>
      </w:r>
      <w:r>
        <w:rPr>
          <w:spacing w:val="-5"/>
        </w:rPr>
        <w:t xml:space="preserve"> </w:t>
      </w:r>
      <w:r>
        <w:t>low-density</w:t>
      </w:r>
      <w:r>
        <w:rPr>
          <w:spacing w:val="-7"/>
        </w:rPr>
        <w:t xml:space="preserve"> </w:t>
      </w:r>
      <w:r>
        <w:t>foam</w:t>
      </w:r>
      <w:r>
        <w:rPr>
          <w:spacing w:val="-8"/>
        </w:rPr>
        <w:t xml:space="preserve"> </w:t>
      </w:r>
      <w:r>
        <w:t>(3</w:t>
      </w:r>
      <w:r>
        <w:rPr>
          <w:spacing w:val="-7"/>
        </w:rPr>
        <w:t xml:space="preserve"> </w:t>
      </w:r>
      <w:r>
        <w:t>pcf)</w:t>
      </w:r>
      <w:r>
        <w:rPr>
          <w:spacing w:val="-8"/>
        </w:rPr>
        <w:t xml:space="preserve"> </w:t>
      </w:r>
      <w:r>
        <w:t>provides</w:t>
      </w:r>
      <w:r>
        <w:rPr>
          <w:spacing w:val="-10"/>
        </w:rPr>
        <w:t xml:space="preserve"> </w:t>
      </w:r>
      <w:r>
        <w:t>significant improvement,</w:t>
      </w:r>
      <w:r>
        <w:rPr>
          <w:spacing w:val="-3"/>
        </w:rPr>
        <w:t xml:space="preserve"> </w:t>
      </w:r>
      <w:r>
        <w:t>with</w:t>
      </w:r>
      <w:r>
        <w:rPr>
          <w:spacing w:val="-5"/>
        </w:rPr>
        <w:t xml:space="preserve"> </w:t>
      </w:r>
      <w:r>
        <w:t>nearly</w:t>
      </w:r>
      <w:r>
        <w:rPr>
          <w:spacing w:val="-2"/>
        </w:rPr>
        <w:t xml:space="preserve"> </w:t>
      </w:r>
      <w:r>
        <w:t>twice</w:t>
      </w:r>
      <w:r>
        <w:rPr>
          <w:spacing w:val="-6"/>
        </w:rPr>
        <w:t xml:space="preserve"> </w:t>
      </w:r>
      <w:r>
        <w:t>the</w:t>
      </w:r>
      <w:r>
        <w:rPr>
          <w:spacing w:val="-4"/>
        </w:rPr>
        <w:t xml:space="preserve"> </w:t>
      </w:r>
      <w:r>
        <w:t>bending</w:t>
      </w:r>
      <w:r>
        <w:rPr>
          <w:spacing w:val="-5"/>
        </w:rPr>
        <w:t xml:space="preserve"> </w:t>
      </w:r>
      <w:r>
        <w:t>strength</w:t>
      </w:r>
      <w:r>
        <w:rPr>
          <w:spacing w:val="-5"/>
        </w:rPr>
        <w:t xml:space="preserve"> </w:t>
      </w:r>
      <w:r>
        <w:t>of</w:t>
      </w:r>
      <w:r>
        <w:rPr>
          <w:spacing w:val="-4"/>
        </w:rPr>
        <w:t xml:space="preserve"> </w:t>
      </w:r>
      <w:r>
        <w:t>the</w:t>
      </w:r>
      <w:r>
        <w:rPr>
          <w:spacing w:val="-6"/>
        </w:rPr>
        <w:t xml:space="preserve"> </w:t>
      </w:r>
      <w:r>
        <w:t>un- filled tube. The bending stiffness of these filled tubes was plot- ted as a function of the density by calculating the slopes of the force-deflection curves in the bending tests at about 1 mm de- flection.</w:t>
      </w:r>
      <w:r>
        <w:rPr>
          <w:spacing w:val="-8"/>
        </w:rPr>
        <w:t xml:space="preserve"> </w:t>
      </w:r>
      <w:r>
        <w:t>Again,</w:t>
      </w:r>
      <w:r>
        <w:rPr>
          <w:spacing w:val="-8"/>
        </w:rPr>
        <w:t xml:space="preserve"> </w:t>
      </w:r>
      <w:r>
        <w:t>the</w:t>
      </w:r>
      <w:r>
        <w:rPr>
          <w:spacing w:val="-6"/>
        </w:rPr>
        <w:t xml:space="preserve"> </w:t>
      </w:r>
      <w:r>
        <w:t>increase</w:t>
      </w:r>
      <w:r>
        <w:rPr>
          <w:spacing w:val="-6"/>
        </w:rPr>
        <w:t xml:space="preserve"> </w:t>
      </w:r>
      <w:r>
        <w:t>in</w:t>
      </w:r>
      <w:r>
        <w:rPr>
          <w:spacing w:val="-7"/>
        </w:rPr>
        <w:t xml:space="preserve"> </w:t>
      </w:r>
      <w:r>
        <w:t>stiffness</w:t>
      </w:r>
      <w:r>
        <w:rPr>
          <w:spacing w:val="-9"/>
        </w:rPr>
        <w:t xml:space="preserve"> </w:t>
      </w:r>
      <w:r>
        <w:t>is</w:t>
      </w:r>
      <w:r>
        <w:rPr>
          <w:spacing w:val="-8"/>
        </w:rPr>
        <w:t xml:space="preserve"> </w:t>
      </w:r>
      <w:r>
        <w:t>nearly</w:t>
      </w:r>
      <w:r>
        <w:rPr>
          <w:spacing w:val="-10"/>
        </w:rPr>
        <w:t xml:space="preserve"> </w:t>
      </w:r>
      <w:r>
        <w:t>linear</w:t>
      </w:r>
      <w:r>
        <w:rPr>
          <w:spacing w:val="-9"/>
        </w:rPr>
        <w:t xml:space="preserve"> </w:t>
      </w:r>
      <w:r>
        <w:t>with</w:t>
      </w:r>
      <w:r>
        <w:rPr>
          <w:spacing w:val="-10"/>
        </w:rPr>
        <w:t xml:space="preserve"> </w:t>
      </w:r>
      <w:r>
        <w:t>in- creasing</w:t>
      </w:r>
      <w:r>
        <w:rPr>
          <w:spacing w:val="-6"/>
        </w:rPr>
        <w:t xml:space="preserve"> </w:t>
      </w:r>
      <w:r>
        <w:t xml:space="preserve">density.  </w:t>
      </w:r>
    </w:p>
    <w:p w:rsidR="00B0296B" w:rsidRDefault="00B0296B" w:rsidP="00B0296B">
      <w:pPr>
        <w:pStyle w:val="BodyText"/>
        <w:spacing w:before="10"/>
        <w:rPr>
          <w:sz w:val="17"/>
        </w:rPr>
      </w:pPr>
      <w:r>
        <w:rPr>
          <w:noProof/>
        </w:rPr>
        <w:drawing>
          <wp:anchor distT="0" distB="0" distL="0" distR="0" simplePos="0" relativeHeight="251662336" behindDoc="0" locked="0" layoutInCell="1" allowOverlap="1" wp14:anchorId="205D2C31" wp14:editId="31751AC2">
            <wp:simplePos x="0" y="0"/>
            <wp:positionH relativeFrom="page">
              <wp:posOffset>1097788</wp:posOffset>
            </wp:positionH>
            <wp:positionV relativeFrom="paragraph">
              <wp:posOffset>155383</wp:posOffset>
            </wp:positionV>
            <wp:extent cx="2218972" cy="1408176"/>
            <wp:effectExtent l="0" t="0" r="0" b="0"/>
            <wp:wrapTopAndBottom/>
            <wp:docPr id="140"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6" cstate="print"/>
                    <a:stretch>
                      <a:fillRect/>
                    </a:stretch>
                  </pic:blipFill>
                  <pic:spPr>
                    <a:xfrm>
                      <a:off x="0" y="0"/>
                      <a:ext cx="2218972" cy="1408176"/>
                    </a:xfrm>
                    <a:prstGeom prst="rect">
                      <a:avLst/>
                    </a:prstGeom>
                  </pic:spPr>
                </pic:pic>
              </a:graphicData>
            </a:graphic>
          </wp:anchor>
        </w:drawing>
      </w:r>
    </w:p>
    <w:p w:rsidR="00B0296B" w:rsidRDefault="00B0296B" w:rsidP="00B0296B">
      <w:pPr>
        <w:spacing w:before="86" w:line="244" w:lineRule="auto"/>
        <w:ind w:left="238" w:right="130"/>
        <w:rPr>
          <w:sz w:val="17"/>
        </w:rPr>
      </w:pPr>
      <w:r>
        <w:rPr>
          <w:b/>
          <w:sz w:val="17"/>
        </w:rPr>
        <w:t xml:space="preserve">Fig. 4 </w:t>
      </w:r>
      <w:r>
        <w:rPr>
          <w:sz w:val="17"/>
        </w:rPr>
        <w:t>Bending test, deformed shape of tube filled with 3 pcf density of polyurethane foam</w:t>
      </w:r>
    </w:p>
    <w:p w:rsidR="00B0296B" w:rsidRPr="001A4D79" w:rsidRDefault="00B0296B" w:rsidP="00B0296B">
      <w:pPr>
        <w:pStyle w:val="Heading1"/>
        <w:numPr>
          <w:ilvl w:val="0"/>
          <w:numId w:val="2"/>
        </w:numPr>
        <w:tabs>
          <w:tab w:val="left" w:pos="390"/>
        </w:tabs>
        <w:spacing w:before="80" w:line="244" w:lineRule="auto"/>
        <w:ind w:left="386" w:right="187" w:hanging="280"/>
        <w:jc w:val="left"/>
        <w:rPr>
          <w:sz w:val="22"/>
          <w:szCs w:val="22"/>
        </w:rPr>
      </w:pPr>
      <w:r>
        <w:rPr>
          <w:spacing w:val="-12"/>
        </w:rPr>
        <w:br w:type="column"/>
      </w:r>
      <w:r w:rsidRPr="001A4D79">
        <w:rPr>
          <w:spacing w:val="-12"/>
          <w:sz w:val="22"/>
          <w:szCs w:val="22"/>
        </w:rPr>
        <w:t>Evaluation</w:t>
      </w:r>
      <w:r>
        <w:rPr>
          <w:spacing w:val="-12"/>
          <w:sz w:val="22"/>
          <w:szCs w:val="22"/>
        </w:rPr>
        <w:t xml:space="preserve"> </w:t>
      </w:r>
      <w:r w:rsidRPr="001A4D79">
        <w:rPr>
          <w:spacing w:val="-12"/>
          <w:sz w:val="22"/>
          <w:szCs w:val="22"/>
        </w:rPr>
        <w:t>of</w:t>
      </w:r>
      <w:r>
        <w:rPr>
          <w:spacing w:val="-12"/>
          <w:sz w:val="22"/>
          <w:szCs w:val="22"/>
        </w:rPr>
        <w:t xml:space="preserve"> </w:t>
      </w:r>
      <w:r w:rsidRPr="001A4D79">
        <w:rPr>
          <w:spacing w:val="-12"/>
          <w:sz w:val="22"/>
          <w:szCs w:val="22"/>
        </w:rPr>
        <w:t>Roof-Crush</w:t>
      </w:r>
      <w:r>
        <w:rPr>
          <w:spacing w:val="-12"/>
          <w:sz w:val="22"/>
          <w:szCs w:val="22"/>
        </w:rPr>
        <w:t xml:space="preserve"> </w:t>
      </w:r>
      <w:r w:rsidRPr="001A4D79">
        <w:rPr>
          <w:spacing w:val="-12"/>
          <w:sz w:val="22"/>
          <w:szCs w:val="22"/>
        </w:rPr>
        <w:t>Strength</w:t>
      </w:r>
      <w:r>
        <w:rPr>
          <w:spacing w:val="-12"/>
          <w:sz w:val="22"/>
          <w:szCs w:val="22"/>
        </w:rPr>
        <w:t xml:space="preserve"> </w:t>
      </w:r>
      <w:r w:rsidRPr="001A4D79">
        <w:rPr>
          <w:spacing w:val="-12"/>
          <w:sz w:val="22"/>
          <w:szCs w:val="22"/>
        </w:rPr>
        <w:t>with</w:t>
      </w:r>
      <w:r>
        <w:rPr>
          <w:spacing w:val="-12"/>
          <w:sz w:val="22"/>
          <w:szCs w:val="22"/>
        </w:rPr>
        <w:t xml:space="preserve"> </w:t>
      </w:r>
      <w:r w:rsidRPr="001A4D79">
        <w:rPr>
          <w:spacing w:val="-12"/>
          <w:sz w:val="22"/>
          <w:szCs w:val="22"/>
        </w:rPr>
        <w:t xml:space="preserve">Foam </w:t>
      </w:r>
      <w:r w:rsidRPr="001A4D79">
        <w:rPr>
          <w:spacing w:val="-11"/>
          <w:sz w:val="22"/>
          <w:szCs w:val="22"/>
        </w:rPr>
        <w:t>Filling</w:t>
      </w:r>
    </w:p>
    <w:p w:rsidR="00B0296B" w:rsidRDefault="00B0296B" w:rsidP="00B0296B">
      <w:pPr>
        <w:pStyle w:val="BodyText"/>
        <w:spacing w:before="191" w:line="242" w:lineRule="auto"/>
        <w:ind w:left="118" w:right="127" w:firstLine="239"/>
        <w:jc w:val="both"/>
      </w:pPr>
      <w:r>
        <w:t>Full-scale roof-crush tests are expensive and time-consum- ing, so numerical simulations of the roof crush were carried out, to evaluate the effectiveness of foam, and to identify the critical areas of foam application. A finite element model of a pick-up truck cab was used to simulate the roof-crush test per federal</w:t>
      </w:r>
      <w:r>
        <w:rPr>
          <w:spacing w:val="-9"/>
        </w:rPr>
        <w:t xml:space="preserve"> </w:t>
      </w:r>
      <w:r>
        <w:t>motor</w:t>
      </w:r>
      <w:r>
        <w:rPr>
          <w:spacing w:val="-8"/>
        </w:rPr>
        <w:t xml:space="preserve"> </w:t>
      </w:r>
      <w:r>
        <w:t>vehicle</w:t>
      </w:r>
      <w:r>
        <w:rPr>
          <w:spacing w:val="-8"/>
        </w:rPr>
        <w:t xml:space="preserve"> </w:t>
      </w:r>
      <w:r>
        <w:t>safety</w:t>
      </w:r>
      <w:r>
        <w:rPr>
          <w:spacing w:val="-8"/>
        </w:rPr>
        <w:t xml:space="preserve"> </w:t>
      </w:r>
      <w:r>
        <w:t>standard</w:t>
      </w:r>
      <w:r>
        <w:rPr>
          <w:spacing w:val="-8"/>
        </w:rPr>
        <w:t xml:space="preserve"> </w:t>
      </w:r>
      <w:r>
        <w:t>(FMVSS)</w:t>
      </w:r>
      <w:r>
        <w:rPr>
          <w:spacing w:val="-10"/>
        </w:rPr>
        <w:t xml:space="preserve"> </w:t>
      </w:r>
      <w:r>
        <w:t>216.</w:t>
      </w:r>
      <w:r>
        <w:rPr>
          <w:spacing w:val="-9"/>
        </w:rPr>
        <w:t xml:space="preserve"> </w:t>
      </w:r>
      <w:r>
        <w:t>The</w:t>
      </w:r>
      <w:r>
        <w:rPr>
          <w:spacing w:val="-8"/>
        </w:rPr>
        <w:t xml:space="preserve"> </w:t>
      </w:r>
      <w:r>
        <w:t>bending tests demonstrated that polyurethane foam can improve</w:t>
      </w:r>
      <w:r>
        <w:rPr>
          <w:spacing w:val="-9"/>
        </w:rPr>
        <w:t xml:space="preserve"> </w:t>
      </w:r>
      <w:r>
        <w:t>the</w:t>
      </w:r>
      <w:r w:rsidRPr="000E35B6">
        <w:t xml:space="preserve"> </w:t>
      </w:r>
      <w:r>
        <w:t>density. Several simulations were carried out to evaluate foams of various densities, and to identify critical areas of foam application for roof-crush loading.</w:t>
      </w:r>
    </w:p>
    <w:p w:rsidR="00B0296B" w:rsidRPr="000E35B6" w:rsidRDefault="00B0296B" w:rsidP="00B0296B">
      <w:pPr>
        <w:pStyle w:val="BodyText"/>
        <w:spacing w:before="1"/>
        <w:rPr>
          <w:sz w:val="20"/>
        </w:rPr>
      </w:pPr>
      <w:r w:rsidRPr="000E35B6">
        <w:rPr>
          <w:noProof/>
          <w:sz w:val="14"/>
        </w:rPr>
        <w:drawing>
          <wp:anchor distT="0" distB="0" distL="0" distR="0" simplePos="0" relativeHeight="251663360" behindDoc="0" locked="0" layoutInCell="1" allowOverlap="1" wp14:anchorId="74905ED6" wp14:editId="61933A31">
            <wp:simplePos x="0" y="0"/>
            <wp:positionH relativeFrom="page">
              <wp:posOffset>4179315</wp:posOffset>
            </wp:positionH>
            <wp:positionV relativeFrom="paragraph">
              <wp:posOffset>222849</wp:posOffset>
            </wp:positionV>
            <wp:extent cx="2764779" cy="1408176"/>
            <wp:effectExtent l="0" t="0" r="0" b="0"/>
            <wp:wrapTopAndBottom/>
            <wp:docPr id="14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7" cstate="print"/>
                    <a:stretch>
                      <a:fillRect/>
                    </a:stretch>
                  </pic:blipFill>
                  <pic:spPr>
                    <a:xfrm>
                      <a:off x="0" y="0"/>
                      <a:ext cx="2764779" cy="1408176"/>
                    </a:xfrm>
                    <a:prstGeom prst="rect">
                      <a:avLst/>
                    </a:prstGeom>
                  </pic:spPr>
                </pic:pic>
              </a:graphicData>
            </a:graphic>
          </wp:anchor>
        </w:drawing>
      </w:r>
    </w:p>
    <w:p w:rsidR="00B0296B" w:rsidRDefault="00B0296B" w:rsidP="00B0296B">
      <w:pPr>
        <w:spacing w:before="86" w:after="0" w:line="245" w:lineRule="auto"/>
        <w:ind w:left="245" w:right="446"/>
        <w:rPr>
          <w:sz w:val="17"/>
        </w:rPr>
      </w:pPr>
      <w:r>
        <w:rPr>
          <w:b/>
          <w:sz w:val="17"/>
        </w:rPr>
        <w:t xml:space="preserve">Fig. 5 </w:t>
      </w:r>
      <w:r>
        <w:rPr>
          <w:sz w:val="17"/>
        </w:rPr>
        <w:t>Bending test, deformed shape of tube filled with 6 pcf density of polyurethane foam</w:t>
      </w:r>
    </w:p>
    <w:p w:rsidR="00B0296B" w:rsidRPr="000E35B6" w:rsidRDefault="00B0296B" w:rsidP="00B0296B">
      <w:pPr>
        <w:pStyle w:val="BodyText"/>
        <w:spacing w:before="4"/>
        <w:rPr>
          <w:sz w:val="20"/>
          <w:szCs w:val="20"/>
        </w:rPr>
      </w:pPr>
      <w:r w:rsidRPr="000E35B6">
        <w:rPr>
          <w:noProof/>
          <w:sz w:val="20"/>
          <w:szCs w:val="20"/>
        </w:rPr>
        <w:drawing>
          <wp:anchor distT="0" distB="0" distL="0" distR="0" simplePos="0" relativeHeight="251664384" behindDoc="0" locked="0" layoutInCell="1" allowOverlap="1" wp14:anchorId="682C4CC7" wp14:editId="068A6C7A">
            <wp:simplePos x="0" y="0"/>
            <wp:positionH relativeFrom="page">
              <wp:posOffset>4656328</wp:posOffset>
            </wp:positionH>
            <wp:positionV relativeFrom="paragraph">
              <wp:posOffset>210193</wp:posOffset>
            </wp:positionV>
            <wp:extent cx="1797786" cy="1330166"/>
            <wp:effectExtent l="0" t="0" r="0" b="0"/>
            <wp:wrapTopAndBottom/>
            <wp:docPr id="142"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8" cstate="print"/>
                    <a:stretch>
                      <a:fillRect/>
                    </a:stretch>
                  </pic:blipFill>
                  <pic:spPr>
                    <a:xfrm>
                      <a:off x="0" y="0"/>
                      <a:ext cx="1797786" cy="1330166"/>
                    </a:xfrm>
                    <a:prstGeom prst="rect">
                      <a:avLst/>
                    </a:prstGeom>
                  </pic:spPr>
                </pic:pic>
              </a:graphicData>
            </a:graphic>
          </wp:anchor>
        </w:drawing>
      </w:r>
    </w:p>
    <w:p w:rsidR="00B0296B" w:rsidRDefault="00B0296B" w:rsidP="00B0296B">
      <w:pPr>
        <w:spacing w:before="86" w:after="0" w:line="245" w:lineRule="auto"/>
        <w:ind w:left="245" w:right="446"/>
        <w:rPr>
          <w:sz w:val="17"/>
        </w:rPr>
      </w:pPr>
      <w:r>
        <w:rPr>
          <w:b/>
          <w:sz w:val="17"/>
        </w:rPr>
        <w:t xml:space="preserve">Fig. 6 </w:t>
      </w:r>
      <w:r>
        <w:rPr>
          <w:sz w:val="17"/>
        </w:rPr>
        <w:t>Bending test, deformed shape of tube filled with 18 pcf density of polyurethane foam</w:t>
      </w:r>
    </w:p>
    <w:p w:rsidR="00B0296B" w:rsidRPr="000E35B6" w:rsidRDefault="00B0296B" w:rsidP="00B0296B">
      <w:pPr>
        <w:pStyle w:val="BodyText"/>
        <w:spacing w:before="4"/>
        <w:rPr>
          <w:sz w:val="20"/>
          <w:szCs w:val="20"/>
        </w:rPr>
      </w:pPr>
      <w:r w:rsidRPr="000E35B6">
        <w:rPr>
          <w:noProof/>
          <w:sz w:val="20"/>
          <w:szCs w:val="20"/>
        </w:rPr>
        <w:drawing>
          <wp:anchor distT="0" distB="0" distL="0" distR="0" simplePos="0" relativeHeight="251665408" behindDoc="0" locked="0" layoutInCell="1" allowOverlap="1" wp14:anchorId="0770334E" wp14:editId="766CE68A">
            <wp:simplePos x="0" y="0"/>
            <wp:positionH relativeFrom="page">
              <wp:posOffset>4066540</wp:posOffset>
            </wp:positionH>
            <wp:positionV relativeFrom="paragraph">
              <wp:posOffset>210098</wp:posOffset>
            </wp:positionV>
            <wp:extent cx="2991286" cy="2584323"/>
            <wp:effectExtent l="0" t="0" r="0" b="0"/>
            <wp:wrapTopAndBottom/>
            <wp:docPr id="14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9" cstate="print"/>
                    <a:stretch>
                      <a:fillRect/>
                    </a:stretch>
                  </pic:blipFill>
                  <pic:spPr>
                    <a:xfrm>
                      <a:off x="0" y="0"/>
                      <a:ext cx="2991286" cy="2584323"/>
                    </a:xfrm>
                    <a:prstGeom prst="rect">
                      <a:avLst/>
                    </a:prstGeom>
                  </pic:spPr>
                </pic:pic>
              </a:graphicData>
            </a:graphic>
          </wp:anchor>
        </w:drawing>
      </w:r>
    </w:p>
    <w:p w:rsidR="00B0296B" w:rsidRDefault="00B0296B" w:rsidP="00B0296B">
      <w:pPr>
        <w:spacing w:before="72" w:line="244" w:lineRule="auto"/>
        <w:ind w:left="238" w:right="441"/>
        <w:rPr>
          <w:sz w:val="17"/>
        </w:rPr>
      </w:pPr>
      <w:r>
        <w:rPr>
          <w:b/>
          <w:sz w:val="17"/>
        </w:rPr>
        <w:lastRenderedPageBreak/>
        <w:t xml:space="preserve">Fig. 7 </w:t>
      </w:r>
      <w:r>
        <w:rPr>
          <w:sz w:val="17"/>
        </w:rPr>
        <w:t>Deformation of the end sections of the tubes from bending tests.</w:t>
      </w:r>
    </w:p>
    <w:p w:rsidR="00B0296B" w:rsidRDefault="00B0296B" w:rsidP="00B0296B">
      <w:pPr>
        <w:spacing w:line="244" w:lineRule="auto"/>
        <w:rPr>
          <w:sz w:val="17"/>
        </w:rPr>
        <w:sectPr w:rsidR="00B0296B">
          <w:pgSz w:w="12240" w:h="15840"/>
          <w:pgMar w:top="1140" w:right="960" w:bottom="800" w:left="960" w:header="0" w:footer="611" w:gutter="0"/>
          <w:cols w:num="2" w:space="720" w:equalWidth="0">
            <w:col w:w="4961" w:space="314"/>
            <w:col w:w="5045"/>
          </w:cols>
        </w:sectPr>
      </w:pPr>
    </w:p>
    <w:p w:rsidR="00B0296B" w:rsidRDefault="00B0296B" w:rsidP="00B0296B">
      <w:pPr>
        <w:pStyle w:val="BodyText"/>
        <w:spacing w:line="242" w:lineRule="auto"/>
        <w:ind w:left="118" w:right="47" w:firstLine="239"/>
        <w:jc w:val="both"/>
      </w:pPr>
      <w:r>
        <w:t>The undeformed and deformed shapes of the unfilled structure show substantial bending about the belt-line level. Filling the B-pillar ring, the B-pillars, and the rear roof header with foam</w:t>
      </w:r>
      <w:r>
        <w:rPr>
          <w:spacing w:val="-8"/>
        </w:rPr>
        <w:t xml:space="preserve"> </w:t>
      </w:r>
      <w:r>
        <w:t>raised</w:t>
      </w:r>
      <w:r>
        <w:rPr>
          <w:spacing w:val="-7"/>
        </w:rPr>
        <w:t xml:space="preserve"> </w:t>
      </w:r>
      <w:r>
        <w:t>the</w:t>
      </w:r>
      <w:r>
        <w:rPr>
          <w:spacing w:val="-8"/>
        </w:rPr>
        <w:t xml:space="preserve"> </w:t>
      </w:r>
      <w:r>
        <w:t>strength</w:t>
      </w:r>
      <w:r>
        <w:rPr>
          <w:spacing w:val="-7"/>
        </w:rPr>
        <w:t xml:space="preserve"> </w:t>
      </w:r>
      <w:r>
        <w:t>of</w:t>
      </w:r>
      <w:r>
        <w:rPr>
          <w:spacing w:val="-10"/>
        </w:rPr>
        <w:t xml:space="preserve"> </w:t>
      </w:r>
      <w:r>
        <w:t>the</w:t>
      </w:r>
      <w:r>
        <w:rPr>
          <w:spacing w:val="-8"/>
        </w:rPr>
        <w:t xml:space="preserve"> </w:t>
      </w:r>
      <w:r>
        <w:t>roof</w:t>
      </w:r>
      <w:r>
        <w:rPr>
          <w:spacing w:val="-10"/>
        </w:rPr>
        <w:t xml:space="preserve"> </w:t>
      </w:r>
      <w:r>
        <w:t>by</w:t>
      </w:r>
      <w:r>
        <w:rPr>
          <w:spacing w:val="-11"/>
        </w:rPr>
        <w:t xml:space="preserve"> </w:t>
      </w:r>
      <w:r>
        <w:t>72%.</w:t>
      </w:r>
      <w:r>
        <w:rPr>
          <w:spacing w:val="-11"/>
        </w:rPr>
        <w:t xml:space="preserve"> </w:t>
      </w:r>
      <w:r>
        <w:t>Having</w:t>
      </w:r>
      <w:r>
        <w:rPr>
          <w:spacing w:val="-11"/>
        </w:rPr>
        <w:t xml:space="preserve"> </w:t>
      </w:r>
      <w:r>
        <w:t>established the</w:t>
      </w:r>
      <w:r>
        <w:rPr>
          <w:spacing w:val="-6"/>
        </w:rPr>
        <w:t xml:space="preserve"> </w:t>
      </w:r>
      <w:r>
        <w:t>potential</w:t>
      </w:r>
      <w:r>
        <w:rPr>
          <w:spacing w:val="-6"/>
        </w:rPr>
        <w:t xml:space="preserve"> </w:t>
      </w:r>
      <w:r>
        <w:t>of</w:t>
      </w:r>
      <w:r>
        <w:rPr>
          <w:spacing w:val="-6"/>
        </w:rPr>
        <w:t xml:space="preserve"> </w:t>
      </w:r>
      <w:r>
        <w:t>foam</w:t>
      </w:r>
      <w:r>
        <w:rPr>
          <w:spacing w:val="-6"/>
        </w:rPr>
        <w:t xml:space="preserve"> </w:t>
      </w:r>
      <w:r>
        <w:t>filling</w:t>
      </w:r>
      <w:r>
        <w:rPr>
          <w:spacing w:val="-4"/>
        </w:rPr>
        <w:t xml:space="preserve"> </w:t>
      </w:r>
      <w:r>
        <w:t>to</w:t>
      </w:r>
      <w:r>
        <w:rPr>
          <w:spacing w:val="-4"/>
        </w:rPr>
        <w:t xml:space="preserve"> </w:t>
      </w:r>
      <w:r>
        <w:t>raise</w:t>
      </w:r>
      <w:r>
        <w:rPr>
          <w:spacing w:val="-10"/>
        </w:rPr>
        <w:t xml:space="preserve"> </w:t>
      </w:r>
      <w:r>
        <w:t>the</w:t>
      </w:r>
      <w:r>
        <w:rPr>
          <w:spacing w:val="-6"/>
        </w:rPr>
        <w:t xml:space="preserve"> </w:t>
      </w:r>
      <w:r>
        <w:t>roof-crush</w:t>
      </w:r>
      <w:r>
        <w:rPr>
          <w:spacing w:val="-7"/>
        </w:rPr>
        <w:t xml:space="preserve"> </w:t>
      </w:r>
      <w:r>
        <w:t>strength,</w:t>
      </w:r>
      <w:r>
        <w:rPr>
          <w:spacing w:val="-7"/>
        </w:rPr>
        <w:t xml:space="preserve"> </w:t>
      </w:r>
      <w:r>
        <w:t>additional studies were performed using lower densities of foam in selected</w:t>
      </w:r>
      <w:r>
        <w:rPr>
          <w:spacing w:val="-12"/>
        </w:rPr>
        <w:t xml:space="preserve"> </w:t>
      </w:r>
      <w:r>
        <w:t>regions.</w:t>
      </w:r>
    </w:p>
    <w:p w:rsidR="00B0296B" w:rsidRDefault="00B0296B" w:rsidP="00B0296B">
      <w:pPr>
        <w:pStyle w:val="BodyText"/>
        <w:spacing w:line="242" w:lineRule="auto"/>
        <w:ind w:left="118" w:right="40" w:firstLine="239"/>
        <w:jc w:val="both"/>
      </w:pPr>
      <w:r>
        <w:t>The next two configurations used a much lower density of foam:</w:t>
      </w:r>
      <w:r>
        <w:rPr>
          <w:spacing w:val="-5"/>
        </w:rPr>
        <w:t xml:space="preserve"> </w:t>
      </w:r>
      <w:r>
        <w:t>the</w:t>
      </w:r>
      <w:r>
        <w:rPr>
          <w:spacing w:val="-6"/>
        </w:rPr>
        <w:t xml:space="preserve"> </w:t>
      </w:r>
      <w:r>
        <w:t>A-pillar</w:t>
      </w:r>
      <w:r>
        <w:rPr>
          <w:spacing w:val="-3"/>
        </w:rPr>
        <w:t xml:space="preserve"> </w:t>
      </w:r>
      <w:r>
        <w:t>filled</w:t>
      </w:r>
      <w:r>
        <w:rPr>
          <w:spacing w:val="-4"/>
        </w:rPr>
        <w:t xml:space="preserve"> </w:t>
      </w:r>
      <w:r>
        <w:t>with</w:t>
      </w:r>
      <w:r>
        <w:rPr>
          <w:spacing w:val="-4"/>
        </w:rPr>
        <w:t xml:space="preserve"> </w:t>
      </w:r>
      <w:r>
        <w:t>5</w:t>
      </w:r>
      <w:r>
        <w:rPr>
          <w:spacing w:val="-4"/>
        </w:rPr>
        <w:t xml:space="preserve"> </w:t>
      </w:r>
      <w:r>
        <w:t>pcf</w:t>
      </w:r>
      <w:r>
        <w:rPr>
          <w:spacing w:val="-6"/>
        </w:rPr>
        <w:t xml:space="preserve"> </w:t>
      </w:r>
      <w:r>
        <w:t>foam,</w:t>
      </w:r>
      <w:r>
        <w:rPr>
          <w:spacing w:val="-5"/>
        </w:rPr>
        <w:t xml:space="preserve"> </w:t>
      </w:r>
      <w:r>
        <w:t>and</w:t>
      </w:r>
      <w:r>
        <w:rPr>
          <w:spacing w:val="-4"/>
        </w:rPr>
        <w:t xml:space="preserve"> </w:t>
      </w:r>
      <w:r>
        <w:t>only</w:t>
      </w:r>
      <w:r>
        <w:rPr>
          <w:spacing w:val="-4"/>
        </w:rPr>
        <w:t xml:space="preserve"> </w:t>
      </w:r>
      <w:r>
        <w:t>the</w:t>
      </w:r>
      <w:r>
        <w:rPr>
          <w:spacing w:val="-6"/>
        </w:rPr>
        <w:t xml:space="preserve"> </w:t>
      </w:r>
      <w:r>
        <w:t>upper</w:t>
      </w:r>
      <w:r>
        <w:rPr>
          <w:spacing w:val="-6"/>
        </w:rPr>
        <w:t xml:space="preserve"> </w:t>
      </w:r>
      <w:r>
        <w:t>B- pillar filled with 5 pcf foam. Since most of the deformation of the B-pillar structure happened above the belt line, it was felt that filling the upper B-pillar would be effective in improving strength. Filling the A-pillar provided a strength improvement of only 2%. This is attributed to the fact that the B-pillar, with its</w:t>
      </w:r>
      <w:r>
        <w:rPr>
          <w:spacing w:val="-6"/>
        </w:rPr>
        <w:t xml:space="preserve"> </w:t>
      </w:r>
      <w:r>
        <w:t>considerably</w:t>
      </w:r>
      <w:r>
        <w:rPr>
          <w:spacing w:val="-5"/>
        </w:rPr>
        <w:t xml:space="preserve"> </w:t>
      </w:r>
      <w:r>
        <w:t>larger</w:t>
      </w:r>
      <w:r>
        <w:rPr>
          <w:spacing w:val="-6"/>
        </w:rPr>
        <w:t xml:space="preserve"> </w:t>
      </w:r>
      <w:r>
        <w:t>section,</w:t>
      </w:r>
      <w:r>
        <w:rPr>
          <w:spacing w:val="-5"/>
        </w:rPr>
        <w:t xml:space="preserve"> </w:t>
      </w:r>
      <w:r>
        <w:t>carries</w:t>
      </w:r>
      <w:r>
        <w:rPr>
          <w:spacing w:val="-6"/>
        </w:rPr>
        <w:t xml:space="preserve"> </w:t>
      </w:r>
      <w:r>
        <w:t>most</w:t>
      </w:r>
      <w:r>
        <w:rPr>
          <w:spacing w:val="-9"/>
        </w:rPr>
        <w:t xml:space="preserve"> </w:t>
      </w:r>
      <w:r>
        <w:t>of</w:t>
      </w:r>
      <w:r>
        <w:rPr>
          <w:spacing w:val="-8"/>
        </w:rPr>
        <w:t xml:space="preserve"> </w:t>
      </w:r>
      <w:r>
        <w:t>the</w:t>
      </w:r>
      <w:r>
        <w:rPr>
          <w:spacing w:val="-9"/>
        </w:rPr>
        <w:t xml:space="preserve"> </w:t>
      </w:r>
      <w:r>
        <w:t>load.</w:t>
      </w:r>
      <w:r>
        <w:rPr>
          <w:spacing w:val="-9"/>
        </w:rPr>
        <w:t xml:space="preserve"> </w:t>
      </w:r>
      <w:r>
        <w:t>In</w:t>
      </w:r>
      <w:r>
        <w:rPr>
          <w:spacing w:val="-8"/>
        </w:rPr>
        <w:t xml:space="preserve"> </w:t>
      </w:r>
      <w:r>
        <w:t>comparison, filling only the upper portion of the B-pillars resulted in a substantial (14%) strength</w:t>
      </w:r>
      <w:r>
        <w:rPr>
          <w:spacing w:val="-27"/>
        </w:rPr>
        <w:t xml:space="preserve"> </w:t>
      </w:r>
      <w:r>
        <w:t>improvement.</w:t>
      </w:r>
    </w:p>
    <w:p w:rsidR="00B0296B" w:rsidRDefault="00B0296B" w:rsidP="00B0296B">
      <w:pPr>
        <w:pStyle w:val="BodyText"/>
        <w:spacing w:line="242" w:lineRule="auto"/>
        <w:ind w:left="118" w:right="39" w:firstLine="239"/>
        <w:jc w:val="both"/>
      </w:pPr>
      <w:r>
        <w:t>Next, a simulation was carried out with a smaller B-pillar section filled with foam, with the objective of obtaining the same strength as the original unfilled B-pillar. The aim was to offset</w:t>
      </w:r>
      <w:r>
        <w:rPr>
          <w:spacing w:val="-9"/>
        </w:rPr>
        <w:t xml:space="preserve"> </w:t>
      </w:r>
      <w:r>
        <w:t>the</w:t>
      </w:r>
      <w:r>
        <w:rPr>
          <w:spacing w:val="-9"/>
        </w:rPr>
        <w:t xml:space="preserve"> </w:t>
      </w:r>
      <w:r>
        <w:t>strength</w:t>
      </w:r>
      <w:r>
        <w:rPr>
          <w:spacing w:val="-8"/>
        </w:rPr>
        <w:t xml:space="preserve"> </w:t>
      </w:r>
      <w:r>
        <w:t>reduction</w:t>
      </w:r>
      <w:r>
        <w:rPr>
          <w:spacing w:val="-8"/>
        </w:rPr>
        <w:t xml:space="preserve"> </w:t>
      </w:r>
      <w:r>
        <w:t>of</w:t>
      </w:r>
      <w:r>
        <w:rPr>
          <w:spacing w:val="-10"/>
        </w:rPr>
        <w:t xml:space="preserve"> </w:t>
      </w:r>
      <w:r>
        <w:t>the</w:t>
      </w:r>
      <w:r>
        <w:rPr>
          <w:spacing w:val="-9"/>
        </w:rPr>
        <w:t xml:space="preserve"> </w:t>
      </w:r>
      <w:r>
        <w:t>reduced</w:t>
      </w:r>
      <w:r>
        <w:rPr>
          <w:spacing w:val="-8"/>
        </w:rPr>
        <w:t xml:space="preserve"> </w:t>
      </w:r>
      <w:r>
        <w:t>section</w:t>
      </w:r>
      <w:r>
        <w:rPr>
          <w:spacing w:val="-10"/>
        </w:rPr>
        <w:t xml:space="preserve"> </w:t>
      </w:r>
      <w:r>
        <w:t>by</w:t>
      </w:r>
      <w:r>
        <w:rPr>
          <w:spacing w:val="-10"/>
        </w:rPr>
        <w:t xml:space="preserve"> </w:t>
      </w:r>
      <w:r>
        <w:t>foam</w:t>
      </w:r>
      <w:r>
        <w:rPr>
          <w:spacing w:val="-9"/>
        </w:rPr>
        <w:t xml:space="preserve"> </w:t>
      </w:r>
      <w:r>
        <w:t>filling.</w:t>
      </w:r>
      <w:r>
        <w:rPr>
          <w:spacing w:val="-9"/>
        </w:rPr>
        <w:t xml:space="preserve"> </w:t>
      </w:r>
      <w:r>
        <w:t>This</w:t>
      </w:r>
      <w:r>
        <w:rPr>
          <w:spacing w:val="-6"/>
        </w:rPr>
        <w:t xml:space="preserve"> </w:t>
      </w:r>
      <w:r>
        <w:t>section</w:t>
      </w:r>
      <w:r>
        <w:rPr>
          <w:spacing w:val="-8"/>
        </w:rPr>
        <w:t xml:space="preserve"> </w:t>
      </w:r>
      <w:r>
        <w:t>was</w:t>
      </w:r>
      <w:r>
        <w:rPr>
          <w:spacing w:val="-7"/>
        </w:rPr>
        <w:t xml:space="preserve"> </w:t>
      </w:r>
      <w:r>
        <w:t>20</w:t>
      </w:r>
      <w:r>
        <w:rPr>
          <w:spacing w:val="-6"/>
        </w:rPr>
        <w:t xml:space="preserve"> </w:t>
      </w:r>
      <w:r>
        <w:t>mm</w:t>
      </w:r>
      <w:r>
        <w:rPr>
          <w:spacing w:val="-7"/>
        </w:rPr>
        <w:t xml:space="preserve"> </w:t>
      </w:r>
      <w:r>
        <w:t>narrower</w:t>
      </w:r>
      <w:r>
        <w:rPr>
          <w:spacing w:val="-9"/>
        </w:rPr>
        <w:t xml:space="preserve"> </w:t>
      </w:r>
      <w:r>
        <w:t>than</w:t>
      </w:r>
      <w:r>
        <w:rPr>
          <w:spacing w:val="-8"/>
        </w:rPr>
        <w:t xml:space="preserve"> </w:t>
      </w:r>
      <w:r>
        <w:t>the</w:t>
      </w:r>
      <w:r>
        <w:rPr>
          <w:spacing w:val="-7"/>
        </w:rPr>
        <w:t xml:space="preserve"> </w:t>
      </w:r>
      <w:r>
        <w:t>original</w:t>
      </w:r>
      <w:r>
        <w:rPr>
          <w:spacing w:val="-9"/>
        </w:rPr>
        <w:t xml:space="preserve"> </w:t>
      </w:r>
      <w:r>
        <w:t>section. First,</w:t>
      </w:r>
      <w:r>
        <w:rPr>
          <w:spacing w:val="-7"/>
        </w:rPr>
        <w:t xml:space="preserve"> </w:t>
      </w:r>
      <w:r>
        <w:t>a</w:t>
      </w:r>
      <w:r>
        <w:rPr>
          <w:spacing w:val="-6"/>
        </w:rPr>
        <w:t xml:space="preserve"> </w:t>
      </w:r>
      <w:r>
        <w:t>5</w:t>
      </w:r>
      <w:r>
        <w:rPr>
          <w:spacing w:val="-4"/>
        </w:rPr>
        <w:t xml:space="preserve"> </w:t>
      </w:r>
      <w:r>
        <w:t>pcf</w:t>
      </w:r>
      <w:r>
        <w:rPr>
          <w:spacing w:val="-6"/>
        </w:rPr>
        <w:t xml:space="preserve"> </w:t>
      </w:r>
      <w:r>
        <w:t>filling</w:t>
      </w:r>
      <w:r>
        <w:rPr>
          <w:spacing w:val="-7"/>
        </w:rPr>
        <w:t xml:space="preserve"> </w:t>
      </w:r>
      <w:r>
        <w:t>was</w:t>
      </w:r>
      <w:r>
        <w:rPr>
          <w:spacing w:val="-6"/>
        </w:rPr>
        <w:t xml:space="preserve"> </w:t>
      </w:r>
      <w:r>
        <w:t>used</w:t>
      </w:r>
      <w:r>
        <w:rPr>
          <w:spacing w:val="-7"/>
        </w:rPr>
        <w:t xml:space="preserve"> </w:t>
      </w:r>
      <w:r>
        <w:t>in</w:t>
      </w:r>
      <w:r>
        <w:rPr>
          <w:spacing w:val="-7"/>
        </w:rPr>
        <w:t xml:space="preserve"> </w:t>
      </w:r>
      <w:r>
        <w:t>the</w:t>
      </w:r>
      <w:r>
        <w:rPr>
          <w:spacing w:val="-6"/>
        </w:rPr>
        <w:t xml:space="preserve"> </w:t>
      </w:r>
      <w:r>
        <w:t>reduced</w:t>
      </w:r>
      <w:r>
        <w:rPr>
          <w:spacing w:val="-7"/>
        </w:rPr>
        <w:t xml:space="preserve"> </w:t>
      </w:r>
      <w:r>
        <w:t>section.</w:t>
      </w:r>
      <w:r>
        <w:rPr>
          <w:spacing w:val="-7"/>
        </w:rPr>
        <w:t xml:space="preserve"> </w:t>
      </w:r>
      <w:r>
        <w:t>The</w:t>
      </w:r>
      <w:r>
        <w:rPr>
          <w:spacing w:val="-8"/>
        </w:rPr>
        <w:t xml:space="preserve"> </w:t>
      </w:r>
      <w:r>
        <w:t>resulting</w:t>
      </w:r>
      <w:r>
        <w:rPr>
          <w:spacing w:val="-6"/>
        </w:rPr>
        <w:t xml:space="preserve"> </w:t>
      </w:r>
      <w:r>
        <w:t>strength</w:t>
      </w:r>
      <w:r>
        <w:rPr>
          <w:spacing w:val="-6"/>
        </w:rPr>
        <w:t xml:space="preserve"> </w:t>
      </w:r>
      <w:r>
        <w:t>was</w:t>
      </w:r>
      <w:r>
        <w:rPr>
          <w:spacing w:val="-9"/>
        </w:rPr>
        <w:t xml:space="preserve"> </w:t>
      </w:r>
      <w:r>
        <w:t>lower</w:t>
      </w:r>
      <w:r>
        <w:rPr>
          <w:spacing w:val="-7"/>
        </w:rPr>
        <w:t xml:space="preserve"> </w:t>
      </w:r>
      <w:r>
        <w:t>(by</w:t>
      </w:r>
      <w:r>
        <w:rPr>
          <w:spacing w:val="-8"/>
        </w:rPr>
        <w:t xml:space="preserve"> </w:t>
      </w:r>
      <w:r>
        <w:t>5%)</w:t>
      </w:r>
      <w:r>
        <w:rPr>
          <w:spacing w:val="-9"/>
        </w:rPr>
        <w:t xml:space="preserve"> </w:t>
      </w:r>
      <w:r>
        <w:t>than</w:t>
      </w:r>
      <w:r>
        <w:rPr>
          <w:spacing w:val="-8"/>
        </w:rPr>
        <w:t xml:space="preserve"> </w:t>
      </w:r>
      <w:r>
        <w:t>that</w:t>
      </w:r>
      <w:r>
        <w:rPr>
          <w:spacing w:val="-9"/>
        </w:rPr>
        <w:t xml:space="preserve"> </w:t>
      </w:r>
      <w:r>
        <w:t>of</w:t>
      </w:r>
      <w:r>
        <w:rPr>
          <w:spacing w:val="-11"/>
        </w:rPr>
        <w:t xml:space="preserve"> </w:t>
      </w:r>
      <w:r>
        <w:t>the</w:t>
      </w:r>
      <w:r>
        <w:rPr>
          <w:spacing w:val="-7"/>
        </w:rPr>
        <w:t xml:space="preserve"> </w:t>
      </w:r>
      <w:r>
        <w:t>original</w:t>
      </w:r>
      <w:r>
        <w:rPr>
          <w:spacing w:val="-9"/>
        </w:rPr>
        <w:t xml:space="preserve"> </w:t>
      </w:r>
      <w:r>
        <w:t>unfilled B-pillar. Therefore, a higher-density foam (9 pcf) was used for the filling. This configuration resulted in nearly the same strength as the original unfilled B-pillar. Thus, it is seen that foam filling can help reduce the section sizes in the B-pillars without appreciable loss of strength or increase in</w:t>
      </w:r>
      <w:r>
        <w:rPr>
          <w:spacing w:val="-29"/>
        </w:rPr>
        <w:t xml:space="preserve"> </w:t>
      </w:r>
      <w:r>
        <w:t>mass.</w:t>
      </w:r>
    </w:p>
    <w:p w:rsidR="00B0296B" w:rsidRDefault="00B0296B" w:rsidP="00B0296B">
      <w:pPr>
        <w:pStyle w:val="BodyText"/>
        <w:rPr>
          <w:sz w:val="20"/>
        </w:rPr>
      </w:pPr>
    </w:p>
    <w:p w:rsidR="00B0296B" w:rsidRPr="001A4D79" w:rsidRDefault="00B0296B" w:rsidP="00B0296B">
      <w:pPr>
        <w:pStyle w:val="Heading1"/>
        <w:numPr>
          <w:ilvl w:val="0"/>
          <w:numId w:val="2"/>
        </w:numPr>
        <w:tabs>
          <w:tab w:val="left" w:pos="389"/>
        </w:tabs>
        <w:spacing w:before="151" w:line="244" w:lineRule="auto"/>
        <w:ind w:left="386" w:right="460" w:hanging="280"/>
        <w:jc w:val="left"/>
        <w:rPr>
          <w:sz w:val="22"/>
          <w:szCs w:val="22"/>
        </w:rPr>
      </w:pPr>
      <w:r w:rsidRPr="001A4D79">
        <w:rPr>
          <w:spacing w:val="-12"/>
          <w:sz w:val="22"/>
          <w:szCs w:val="22"/>
        </w:rPr>
        <w:t>Head</w:t>
      </w:r>
      <w:r w:rsidRPr="001A4D79">
        <w:rPr>
          <w:spacing w:val="-39"/>
          <w:sz w:val="22"/>
          <w:szCs w:val="22"/>
        </w:rPr>
        <w:t xml:space="preserve"> </w:t>
      </w:r>
      <w:r>
        <w:rPr>
          <w:spacing w:val="-39"/>
          <w:sz w:val="22"/>
          <w:szCs w:val="22"/>
        </w:rPr>
        <w:t xml:space="preserve"> </w:t>
      </w:r>
      <w:r w:rsidRPr="001A4D79">
        <w:rPr>
          <w:spacing w:val="-12"/>
          <w:sz w:val="22"/>
          <w:szCs w:val="22"/>
        </w:rPr>
        <w:t>Impact</w:t>
      </w:r>
      <w:r>
        <w:rPr>
          <w:spacing w:val="-12"/>
          <w:sz w:val="22"/>
          <w:szCs w:val="22"/>
        </w:rPr>
        <w:t xml:space="preserve"> </w:t>
      </w:r>
      <w:r w:rsidRPr="001A4D79">
        <w:rPr>
          <w:spacing w:val="-12"/>
          <w:sz w:val="22"/>
          <w:szCs w:val="22"/>
        </w:rPr>
        <w:t>Considerations</w:t>
      </w:r>
      <w:r>
        <w:rPr>
          <w:spacing w:val="-12"/>
          <w:sz w:val="22"/>
          <w:szCs w:val="22"/>
        </w:rPr>
        <w:t xml:space="preserve"> </w:t>
      </w:r>
      <w:r w:rsidRPr="001A4D79">
        <w:rPr>
          <w:spacing w:val="-41"/>
          <w:sz w:val="22"/>
          <w:szCs w:val="22"/>
        </w:rPr>
        <w:t xml:space="preserve"> </w:t>
      </w:r>
      <w:r w:rsidRPr="001A4D79">
        <w:rPr>
          <w:spacing w:val="-13"/>
          <w:sz w:val="22"/>
          <w:szCs w:val="22"/>
        </w:rPr>
        <w:t>in</w:t>
      </w:r>
      <w:r>
        <w:rPr>
          <w:spacing w:val="-13"/>
          <w:sz w:val="22"/>
          <w:szCs w:val="22"/>
        </w:rPr>
        <w:t xml:space="preserve"> </w:t>
      </w:r>
      <w:r w:rsidRPr="001A4D79">
        <w:rPr>
          <w:spacing w:val="-13"/>
          <w:sz w:val="22"/>
          <w:szCs w:val="22"/>
        </w:rPr>
        <w:t xml:space="preserve">Designing </w:t>
      </w:r>
      <w:r w:rsidRPr="001A4D79">
        <w:rPr>
          <w:spacing w:val="-11"/>
          <w:sz w:val="22"/>
          <w:szCs w:val="22"/>
        </w:rPr>
        <w:t>Foam-Filled</w:t>
      </w:r>
      <w:r>
        <w:rPr>
          <w:spacing w:val="-11"/>
          <w:sz w:val="22"/>
          <w:szCs w:val="22"/>
        </w:rPr>
        <w:t xml:space="preserve"> </w:t>
      </w:r>
      <w:r w:rsidRPr="001A4D79">
        <w:rPr>
          <w:spacing w:val="-11"/>
          <w:sz w:val="22"/>
          <w:szCs w:val="22"/>
        </w:rPr>
        <w:t>Pillars</w:t>
      </w:r>
    </w:p>
    <w:p w:rsidR="00B0296B" w:rsidRDefault="00B0296B" w:rsidP="00B0296B">
      <w:pPr>
        <w:pStyle w:val="BodyText"/>
        <w:spacing w:before="73" w:line="242" w:lineRule="auto"/>
        <w:ind w:left="118" w:right="115"/>
      </w:pPr>
      <w:r>
        <w:t>A</w:t>
      </w:r>
      <w:r>
        <w:rPr>
          <w:spacing w:val="-6"/>
        </w:rPr>
        <w:t xml:space="preserve"> </w:t>
      </w:r>
      <w:r>
        <w:t>new</w:t>
      </w:r>
      <w:r>
        <w:rPr>
          <w:spacing w:val="-6"/>
        </w:rPr>
        <w:t xml:space="preserve"> </w:t>
      </w:r>
      <w:r>
        <w:t>design</w:t>
      </w:r>
      <w:r>
        <w:rPr>
          <w:spacing w:val="-7"/>
        </w:rPr>
        <w:t xml:space="preserve"> </w:t>
      </w:r>
      <w:r>
        <w:t>concept</w:t>
      </w:r>
      <w:r>
        <w:rPr>
          <w:spacing w:val="-8"/>
        </w:rPr>
        <w:t xml:space="preserve"> </w:t>
      </w:r>
      <w:r>
        <w:t>for</w:t>
      </w:r>
      <w:r>
        <w:rPr>
          <w:spacing w:val="-8"/>
        </w:rPr>
        <w:t xml:space="preserve"> </w:t>
      </w:r>
      <w:r>
        <w:t>the</w:t>
      </w:r>
      <w:r>
        <w:rPr>
          <w:spacing w:val="-6"/>
        </w:rPr>
        <w:t xml:space="preserve"> </w:t>
      </w:r>
      <w:r>
        <w:t>B-pillar</w:t>
      </w:r>
      <w:r>
        <w:rPr>
          <w:spacing w:val="-6"/>
        </w:rPr>
        <w:t xml:space="preserve"> </w:t>
      </w:r>
      <w:r>
        <w:t>section</w:t>
      </w:r>
      <w:r>
        <w:rPr>
          <w:spacing w:val="-7"/>
        </w:rPr>
        <w:t xml:space="preserve"> </w:t>
      </w:r>
      <w:r>
        <w:t>shows</w:t>
      </w:r>
      <w:r>
        <w:rPr>
          <w:spacing w:val="-8"/>
        </w:rPr>
        <w:t xml:space="preserve"> </w:t>
      </w:r>
      <w:r>
        <w:t>that</w:t>
      </w:r>
      <w:r>
        <w:rPr>
          <w:spacing w:val="-8"/>
        </w:rPr>
        <w:t xml:space="preserve"> </w:t>
      </w:r>
      <w:r>
        <w:t>the space saved by using the foam can be used to add energy-absorbing (EA) trim or foam to help meet the proposed FMVSS 201</w:t>
      </w:r>
      <w:r>
        <w:rPr>
          <w:spacing w:val="-5"/>
        </w:rPr>
        <w:t xml:space="preserve"> </w:t>
      </w:r>
      <w:r>
        <w:t>Head</w:t>
      </w:r>
      <w:r>
        <w:rPr>
          <w:spacing w:val="-8"/>
        </w:rPr>
        <w:t xml:space="preserve"> </w:t>
      </w:r>
      <w:r>
        <w:t>Injury</w:t>
      </w:r>
      <w:r>
        <w:rPr>
          <w:spacing w:val="-8"/>
        </w:rPr>
        <w:t xml:space="preserve"> </w:t>
      </w:r>
      <w:r>
        <w:t>Criterion</w:t>
      </w:r>
      <w:r>
        <w:rPr>
          <w:spacing w:val="-8"/>
        </w:rPr>
        <w:t xml:space="preserve"> </w:t>
      </w:r>
      <w:r>
        <w:t>(HIC)</w:t>
      </w:r>
      <w:r>
        <w:rPr>
          <w:spacing w:val="-6"/>
        </w:rPr>
        <w:t xml:space="preserve"> </w:t>
      </w:r>
      <w:r>
        <w:t>requirements</w:t>
      </w:r>
      <w:r>
        <w:rPr>
          <w:spacing w:val="-5"/>
        </w:rPr>
        <w:t xml:space="preserve"> </w:t>
      </w:r>
      <w:r>
        <w:t>for</w:t>
      </w:r>
      <w:r>
        <w:rPr>
          <w:spacing w:val="-6"/>
        </w:rPr>
        <w:t xml:space="preserve"> </w:t>
      </w:r>
      <w:r>
        <w:t>head</w:t>
      </w:r>
      <w:r>
        <w:rPr>
          <w:spacing w:val="-8"/>
        </w:rPr>
        <w:t xml:space="preserve"> </w:t>
      </w:r>
      <w:r>
        <w:t>impacts against the interior upper vehicle structure. Such space-saving is significant because thick padding of the interior upper roof structure could result in reduced interior room and reduce the driver’s field of view as well. In a study that evaluated various families of foams for head impact protection, it was shown</w:t>
      </w:r>
      <w:r>
        <w:rPr>
          <w:spacing w:val="-28"/>
        </w:rPr>
        <w:t xml:space="preserve"> </w:t>
      </w:r>
      <w:r>
        <w:t>that adding a 12.5 mm to 25.0 mm thick EA foam layer reduces the HIC values by nearly 20% in many locations.</w:t>
      </w:r>
    </w:p>
    <w:p w:rsidR="00B0296B" w:rsidRDefault="00B0296B" w:rsidP="00B0296B">
      <w:pPr>
        <w:pStyle w:val="BodyText"/>
        <w:spacing w:before="208" w:line="242" w:lineRule="auto"/>
        <w:ind w:left="118" w:right="38" w:firstLine="239"/>
        <w:jc w:val="both"/>
      </w:pPr>
    </w:p>
    <w:p w:rsidR="00B0296B" w:rsidRDefault="00B0296B" w:rsidP="00B0296B">
      <w:pPr>
        <w:pStyle w:val="Heading1"/>
      </w:pPr>
      <w:r>
        <w:br w:type="column"/>
      </w:r>
      <w:r>
        <w:t>8.</w:t>
      </w:r>
      <w:r>
        <w:tab/>
        <w:t>Conclusions</w:t>
      </w:r>
    </w:p>
    <w:p w:rsidR="00B0296B" w:rsidRPr="00AD7956" w:rsidRDefault="00B0296B" w:rsidP="00B0296B">
      <w:pPr>
        <w:pStyle w:val="BodyText"/>
        <w:spacing w:before="205" w:line="242" w:lineRule="auto"/>
        <w:ind w:left="118" w:right="441" w:firstLine="239"/>
      </w:pPr>
      <w:r w:rsidRPr="00AD7956">
        <w:t>Based on this study, the following conclusions can be drawn:</w:t>
      </w:r>
    </w:p>
    <w:p w:rsidR="00B0296B" w:rsidRPr="00AD7956" w:rsidRDefault="00B0296B" w:rsidP="00B0296B">
      <w:pPr>
        <w:pStyle w:val="ListParagraph"/>
        <w:widowControl w:val="0"/>
        <w:numPr>
          <w:ilvl w:val="0"/>
          <w:numId w:val="1"/>
        </w:numPr>
        <w:tabs>
          <w:tab w:val="left" w:pos="479"/>
        </w:tabs>
        <w:autoSpaceDE w:val="0"/>
        <w:autoSpaceDN w:val="0"/>
        <w:spacing w:before="123" w:after="0" w:line="240" w:lineRule="auto"/>
        <w:ind w:right="129"/>
        <w:contextualSpacing w:val="0"/>
        <w:jc w:val="both"/>
        <w:rPr>
          <w:rFonts w:ascii="Times New Roman" w:hAnsi="Times New Roman" w:cs="Times New Roman"/>
          <w:sz w:val="19"/>
          <w:szCs w:val="19"/>
        </w:rPr>
      </w:pPr>
      <w:r w:rsidRPr="00AD7956">
        <w:rPr>
          <w:rFonts w:ascii="Times New Roman" w:hAnsi="Times New Roman" w:cs="Times New Roman"/>
          <w:sz w:val="19"/>
          <w:szCs w:val="19"/>
        </w:rPr>
        <w:t>Foam</w:t>
      </w:r>
      <w:r w:rsidRPr="00AD7956">
        <w:rPr>
          <w:rFonts w:ascii="Times New Roman" w:hAnsi="Times New Roman" w:cs="Times New Roman"/>
          <w:spacing w:val="-15"/>
          <w:sz w:val="19"/>
          <w:szCs w:val="19"/>
        </w:rPr>
        <w:t xml:space="preserve"> </w:t>
      </w:r>
      <w:r w:rsidRPr="00AD7956">
        <w:rPr>
          <w:rFonts w:ascii="Times New Roman" w:hAnsi="Times New Roman" w:cs="Times New Roman"/>
          <w:sz w:val="19"/>
          <w:szCs w:val="19"/>
        </w:rPr>
        <w:t>filling</w:t>
      </w:r>
      <w:r w:rsidRPr="00AD7956">
        <w:rPr>
          <w:rFonts w:ascii="Times New Roman" w:hAnsi="Times New Roman" w:cs="Times New Roman"/>
          <w:spacing w:val="-16"/>
          <w:sz w:val="19"/>
          <w:szCs w:val="19"/>
        </w:rPr>
        <w:t xml:space="preserve"> </w:t>
      </w:r>
      <w:r w:rsidRPr="00AD7956">
        <w:rPr>
          <w:rFonts w:ascii="Times New Roman" w:hAnsi="Times New Roman" w:cs="Times New Roman"/>
          <w:sz w:val="19"/>
          <w:szCs w:val="19"/>
        </w:rPr>
        <w:t>with</w:t>
      </w:r>
      <w:r w:rsidRPr="00AD7956">
        <w:rPr>
          <w:rFonts w:ascii="Times New Roman" w:hAnsi="Times New Roman" w:cs="Times New Roman"/>
          <w:spacing w:val="-16"/>
          <w:sz w:val="19"/>
          <w:szCs w:val="19"/>
        </w:rPr>
        <w:t xml:space="preserve"> </w:t>
      </w:r>
      <w:r w:rsidRPr="00AD7956">
        <w:rPr>
          <w:rFonts w:ascii="Times New Roman" w:hAnsi="Times New Roman" w:cs="Times New Roman"/>
          <w:sz w:val="19"/>
          <w:szCs w:val="19"/>
        </w:rPr>
        <w:t>rigid,</w:t>
      </w:r>
      <w:r w:rsidRPr="00AD7956">
        <w:rPr>
          <w:rFonts w:ascii="Times New Roman" w:hAnsi="Times New Roman" w:cs="Times New Roman"/>
          <w:spacing w:val="-16"/>
          <w:sz w:val="19"/>
          <w:szCs w:val="19"/>
        </w:rPr>
        <w:t xml:space="preserve"> </w:t>
      </w:r>
      <w:r w:rsidRPr="00AD7956">
        <w:rPr>
          <w:rFonts w:ascii="Times New Roman" w:hAnsi="Times New Roman" w:cs="Times New Roman"/>
          <w:sz w:val="19"/>
          <w:szCs w:val="19"/>
        </w:rPr>
        <w:t>polyurethane</w:t>
      </w:r>
      <w:r w:rsidRPr="00AD7956">
        <w:rPr>
          <w:rFonts w:ascii="Times New Roman" w:hAnsi="Times New Roman" w:cs="Times New Roman"/>
          <w:spacing w:val="-14"/>
          <w:sz w:val="19"/>
          <w:szCs w:val="19"/>
        </w:rPr>
        <w:t xml:space="preserve"> </w:t>
      </w:r>
      <w:r w:rsidRPr="00AD7956">
        <w:rPr>
          <w:rFonts w:ascii="Times New Roman" w:hAnsi="Times New Roman" w:cs="Times New Roman"/>
          <w:sz w:val="19"/>
          <w:szCs w:val="19"/>
        </w:rPr>
        <w:t>foam</w:t>
      </w:r>
      <w:r w:rsidRPr="00AD7956">
        <w:rPr>
          <w:rFonts w:ascii="Times New Roman" w:hAnsi="Times New Roman" w:cs="Times New Roman"/>
          <w:spacing w:val="-18"/>
          <w:sz w:val="19"/>
          <w:szCs w:val="19"/>
        </w:rPr>
        <w:t xml:space="preserve"> </w:t>
      </w:r>
      <w:r w:rsidRPr="00AD7956">
        <w:rPr>
          <w:rFonts w:ascii="Times New Roman" w:hAnsi="Times New Roman" w:cs="Times New Roman"/>
          <w:sz w:val="19"/>
          <w:szCs w:val="19"/>
        </w:rPr>
        <w:t>can</w:t>
      </w:r>
      <w:r w:rsidRPr="00AD7956">
        <w:rPr>
          <w:rFonts w:ascii="Times New Roman" w:hAnsi="Times New Roman" w:cs="Times New Roman"/>
          <w:spacing w:val="-16"/>
          <w:sz w:val="19"/>
          <w:szCs w:val="19"/>
        </w:rPr>
        <w:t xml:space="preserve"> </w:t>
      </w:r>
      <w:r w:rsidRPr="00AD7956">
        <w:rPr>
          <w:rFonts w:ascii="Times New Roman" w:hAnsi="Times New Roman" w:cs="Times New Roman"/>
          <w:sz w:val="19"/>
          <w:szCs w:val="19"/>
        </w:rPr>
        <w:t>improve</w:t>
      </w:r>
      <w:r w:rsidRPr="00AD7956">
        <w:rPr>
          <w:rFonts w:ascii="Times New Roman" w:hAnsi="Times New Roman" w:cs="Times New Roman"/>
          <w:spacing w:val="-14"/>
          <w:sz w:val="19"/>
          <w:szCs w:val="19"/>
        </w:rPr>
        <w:t xml:space="preserve"> </w:t>
      </w:r>
      <w:r w:rsidRPr="00AD7956">
        <w:rPr>
          <w:rFonts w:ascii="Times New Roman" w:hAnsi="Times New Roman" w:cs="Times New Roman"/>
          <w:sz w:val="19"/>
          <w:szCs w:val="19"/>
        </w:rPr>
        <w:t>the strength</w:t>
      </w:r>
      <w:r w:rsidRPr="00AD7956">
        <w:rPr>
          <w:rFonts w:ascii="Times New Roman" w:hAnsi="Times New Roman" w:cs="Times New Roman"/>
          <w:spacing w:val="-12"/>
          <w:sz w:val="19"/>
          <w:szCs w:val="19"/>
        </w:rPr>
        <w:t xml:space="preserve"> </w:t>
      </w:r>
      <w:r w:rsidRPr="00AD7956">
        <w:rPr>
          <w:rFonts w:ascii="Times New Roman" w:hAnsi="Times New Roman" w:cs="Times New Roman"/>
          <w:sz w:val="19"/>
          <w:szCs w:val="19"/>
        </w:rPr>
        <w:t>of</w:t>
      </w:r>
      <w:r w:rsidRPr="00AD7956">
        <w:rPr>
          <w:rFonts w:ascii="Times New Roman" w:hAnsi="Times New Roman" w:cs="Times New Roman"/>
          <w:spacing w:val="-14"/>
          <w:sz w:val="19"/>
          <w:szCs w:val="19"/>
        </w:rPr>
        <w:t xml:space="preserve"> </w:t>
      </w:r>
      <w:r w:rsidRPr="00AD7956">
        <w:rPr>
          <w:rFonts w:ascii="Times New Roman" w:hAnsi="Times New Roman" w:cs="Times New Roman"/>
          <w:sz w:val="19"/>
          <w:szCs w:val="19"/>
        </w:rPr>
        <w:t>the</w:t>
      </w:r>
      <w:r w:rsidRPr="00AD7956">
        <w:rPr>
          <w:rFonts w:ascii="Times New Roman" w:hAnsi="Times New Roman" w:cs="Times New Roman"/>
          <w:spacing w:val="-13"/>
          <w:sz w:val="19"/>
          <w:szCs w:val="19"/>
        </w:rPr>
        <w:t xml:space="preserve"> </w:t>
      </w:r>
      <w:r w:rsidRPr="00AD7956">
        <w:rPr>
          <w:rFonts w:ascii="Times New Roman" w:hAnsi="Times New Roman" w:cs="Times New Roman"/>
          <w:sz w:val="19"/>
          <w:szCs w:val="19"/>
        </w:rPr>
        <w:t>thin-walled,</w:t>
      </w:r>
      <w:r w:rsidRPr="00AD7956">
        <w:rPr>
          <w:rFonts w:ascii="Times New Roman" w:hAnsi="Times New Roman" w:cs="Times New Roman"/>
          <w:spacing w:val="-13"/>
          <w:sz w:val="19"/>
          <w:szCs w:val="19"/>
        </w:rPr>
        <w:t xml:space="preserve"> </w:t>
      </w:r>
      <w:r w:rsidRPr="00AD7956">
        <w:rPr>
          <w:rFonts w:ascii="Times New Roman" w:hAnsi="Times New Roman" w:cs="Times New Roman"/>
          <w:sz w:val="19"/>
          <w:szCs w:val="19"/>
        </w:rPr>
        <w:t>hollow</w:t>
      </w:r>
      <w:r w:rsidRPr="00AD7956">
        <w:rPr>
          <w:rFonts w:ascii="Times New Roman" w:hAnsi="Times New Roman" w:cs="Times New Roman"/>
          <w:spacing w:val="-13"/>
          <w:sz w:val="19"/>
          <w:szCs w:val="19"/>
        </w:rPr>
        <w:t xml:space="preserve"> </w:t>
      </w:r>
      <w:r w:rsidRPr="00AD7956">
        <w:rPr>
          <w:rFonts w:ascii="Times New Roman" w:hAnsi="Times New Roman" w:cs="Times New Roman"/>
          <w:sz w:val="19"/>
          <w:szCs w:val="19"/>
        </w:rPr>
        <w:t>structures</w:t>
      </w:r>
      <w:r w:rsidRPr="00AD7956">
        <w:rPr>
          <w:rFonts w:ascii="Times New Roman" w:hAnsi="Times New Roman" w:cs="Times New Roman"/>
          <w:spacing w:val="-15"/>
          <w:sz w:val="19"/>
          <w:szCs w:val="19"/>
        </w:rPr>
        <w:t xml:space="preserve"> </w:t>
      </w:r>
      <w:r w:rsidRPr="00AD7956">
        <w:rPr>
          <w:rFonts w:ascii="Times New Roman" w:hAnsi="Times New Roman" w:cs="Times New Roman"/>
          <w:sz w:val="19"/>
          <w:szCs w:val="19"/>
        </w:rPr>
        <w:t>such</w:t>
      </w:r>
      <w:r w:rsidRPr="00AD7956">
        <w:rPr>
          <w:rFonts w:ascii="Times New Roman" w:hAnsi="Times New Roman" w:cs="Times New Roman"/>
          <w:spacing w:val="-14"/>
          <w:sz w:val="19"/>
          <w:szCs w:val="19"/>
        </w:rPr>
        <w:t xml:space="preserve"> </w:t>
      </w:r>
      <w:r w:rsidRPr="00AD7956">
        <w:rPr>
          <w:rFonts w:ascii="Times New Roman" w:hAnsi="Times New Roman" w:cs="Times New Roman"/>
          <w:sz w:val="19"/>
          <w:szCs w:val="19"/>
        </w:rPr>
        <w:t>as</w:t>
      </w:r>
      <w:r w:rsidRPr="00AD7956">
        <w:rPr>
          <w:rFonts w:ascii="Times New Roman" w:hAnsi="Times New Roman" w:cs="Times New Roman"/>
          <w:spacing w:val="-15"/>
          <w:sz w:val="19"/>
          <w:szCs w:val="19"/>
        </w:rPr>
        <w:t xml:space="preserve"> </w:t>
      </w:r>
      <w:r w:rsidRPr="00AD7956">
        <w:rPr>
          <w:rFonts w:ascii="Times New Roman" w:hAnsi="Times New Roman" w:cs="Times New Roman"/>
          <w:sz w:val="19"/>
          <w:szCs w:val="19"/>
        </w:rPr>
        <w:t>the</w:t>
      </w:r>
      <w:r w:rsidRPr="00AD7956">
        <w:rPr>
          <w:rFonts w:ascii="Times New Roman" w:hAnsi="Times New Roman" w:cs="Times New Roman"/>
          <w:spacing w:val="-13"/>
          <w:sz w:val="19"/>
          <w:szCs w:val="19"/>
        </w:rPr>
        <w:t xml:space="preserve"> </w:t>
      </w:r>
      <w:r>
        <w:rPr>
          <w:rFonts w:ascii="Times New Roman" w:hAnsi="Times New Roman" w:cs="Times New Roman"/>
          <w:sz w:val="19"/>
          <w:szCs w:val="19"/>
        </w:rPr>
        <w:t>B-</w:t>
      </w:r>
      <w:r w:rsidRPr="00AD7956">
        <w:rPr>
          <w:rFonts w:ascii="Times New Roman" w:hAnsi="Times New Roman" w:cs="Times New Roman"/>
          <w:sz w:val="19"/>
          <w:szCs w:val="19"/>
        </w:rPr>
        <w:t>pillars.</w:t>
      </w:r>
      <w:r w:rsidRPr="00AD7956">
        <w:rPr>
          <w:rFonts w:ascii="Times New Roman" w:hAnsi="Times New Roman" w:cs="Times New Roman"/>
          <w:spacing w:val="-16"/>
          <w:sz w:val="19"/>
          <w:szCs w:val="19"/>
        </w:rPr>
        <w:t xml:space="preserve"> </w:t>
      </w:r>
      <w:r w:rsidRPr="00AD7956">
        <w:rPr>
          <w:rFonts w:ascii="Times New Roman" w:hAnsi="Times New Roman" w:cs="Times New Roman"/>
          <w:sz w:val="19"/>
          <w:szCs w:val="19"/>
        </w:rPr>
        <w:t>Numerical</w:t>
      </w:r>
      <w:r w:rsidRPr="00AD7956">
        <w:rPr>
          <w:rFonts w:ascii="Times New Roman" w:hAnsi="Times New Roman" w:cs="Times New Roman"/>
          <w:spacing w:val="-13"/>
          <w:sz w:val="19"/>
          <w:szCs w:val="19"/>
        </w:rPr>
        <w:t xml:space="preserve"> </w:t>
      </w:r>
      <w:r w:rsidRPr="00AD7956">
        <w:rPr>
          <w:rFonts w:ascii="Times New Roman" w:hAnsi="Times New Roman" w:cs="Times New Roman"/>
          <w:sz w:val="19"/>
          <w:szCs w:val="19"/>
        </w:rPr>
        <w:t>simulations</w:t>
      </w:r>
      <w:r w:rsidRPr="00AD7956">
        <w:rPr>
          <w:rFonts w:ascii="Times New Roman" w:hAnsi="Times New Roman" w:cs="Times New Roman"/>
          <w:spacing w:val="-15"/>
          <w:sz w:val="19"/>
          <w:szCs w:val="19"/>
        </w:rPr>
        <w:t xml:space="preserve"> </w:t>
      </w:r>
      <w:r w:rsidRPr="00AD7956">
        <w:rPr>
          <w:rFonts w:ascii="Times New Roman" w:hAnsi="Times New Roman" w:cs="Times New Roman"/>
          <w:sz w:val="19"/>
          <w:szCs w:val="19"/>
        </w:rPr>
        <w:t>of</w:t>
      </w:r>
      <w:r w:rsidRPr="00AD7956">
        <w:rPr>
          <w:rFonts w:ascii="Times New Roman" w:hAnsi="Times New Roman" w:cs="Times New Roman"/>
          <w:spacing w:val="-14"/>
          <w:sz w:val="19"/>
          <w:szCs w:val="19"/>
        </w:rPr>
        <w:t xml:space="preserve"> </w:t>
      </w:r>
      <w:r w:rsidRPr="00AD7956">
        <w:rPr>
          <w:rFonts w:ascii="Times New Roman" w:hAnsi="Times New Roman" w:cs="Times New Roman"/>
          <w:sz w:val="19"/>
          <w:szCs w:val="19"/>
        </w:rPr>
        <w:t>the</w:t>
      </w:r>
      <w:r w:rsidRPr="00AD7956">
        <w:rPr>
          <w:rFonts w:ascii="Times New Roman" w:hAnsi="Times New Roman" w:cs="Times New Roman"/>
          <w:spacing w:val="-13"/>
          <w:sz w:val="19"/>
          <w:szCs w:val="19"/>
        </w:rPr>
        <w:t xml:space="preserve"> </w:t>
      </w:r>
      <w:r w:rsidRPr="00AD7956">
        <w:rPr>
          <w:rFonts w:ascii="Times New Roman" w:hAnsi="Times New Roman" w:cs="Times New Roman"/>
          <w:sz w:val="19"/>
          <w:szCs w:val="19"/>
        </w:rPr>
        <w:t>bending</w:t>
      </w:r>
      <w:r w:rsidRPr="00AD7956">
        <w:rPr>
          <w:rFonts w:ascii="Times New Roman" w:hAnsi="Times New Roman" w:cs="Times New Roman"/>
          <w:spacing w:val="-14"/>
          <w:sz w:val="19"/>
          <w:szCs w:val="19"/>
        </w:rPr>
        <w:t xml:space="preserve"> </w:t>
      </w:r>
      <w:r w:rsidRPr="00AD7956">
        <w:rPr>
          <w:rFonts w:ascii="Times New Roman" w:hAnsi="Times New Roman" w:cs="Times New Roman"/>
          <w:sz w:val="19"/>
          <w:szCs w:val="19"/>
        </w:rPr>
        <w:t>tests</w:t>
      </w:r>
      <w:r w:rsidRPr="00AD7956">
        <w:rPr>
          <w:rFonts w:ascii="Times New Roman" w:hAnsi="Times New Roman" w:cs="Times New Roman"/>
          <w:spacing w:val="-16"/>
          <w:sz w:val="19"/>
          <w:szCs w:val="19"/>
        </w:rPr>
        <w:t xml:space="preserve"> </w:t>
      </w:r>
      <w:r w:rsidRPr="00AD7956">
        <w:rPr>
          <w:rFonts w:ascii="Times New Roman" w:hAnsi="Times New Roman" w:cs="Times New Roman"/>
          <w:sz w:val="19"/>
          <w:szCs w:val="19"/>
        </w:rPr>
        <w:t>also</w:t>
      </w:r>
      <w:r w:rsidRPr="00AD7956">
        <w:rPr>
          <w:rFonts w:ascii="Times New Roman" w:hAnsi="Times New Roman" w:cs="Times New Roman"/>
          <w:spacing w:val="-14"/>
          <w:sz w:val="19"/>
          <w:szCs w:val="19"/>
        </w:rPr>
        <w:t xml:space="preserve"> </w:t>
      </w:r>
      <w:r w:rsidRPr="00AD7956">
        <w:rPr>
          <w:rFonts w:ascii="Times New Roman" w:hAnsi="Times New Roman" w:cs="Times New Roman"/>
          <w:sz w:val="19"/>
          <w:szCs w:val="19"/>
        </w:rPr>
        <w:t>replicate this</w:t>
      </w:r>
      <w:r w:rsidRPr="00AD7956">
        <w:rPr>
          <w:rFonts w:ascii="Times New Roman" w:hAnsi="Times New Roman" w:cs="Times New Roman"/>
          <w:spacing w:val="-20"/>
          <w:sz w:val="19"/>
          <w:szCs w:val="19"/>
        </w:rPr>
        <w:t xml:space="preserve"> </w:t>
      </w:r>
      <w:r w:rsidRPr="00AD7956">
        <w:rPr>
          <w:rFonts w:ascii="Times New Roman" w:hAnsi="Times New Roman" w:cs="Times New Roman"/>
          <w:sz w:val="19"/>
          <w:szCs w:val="19"/>
        </w:rPr>
        <w:t>improvement.</w:t>
      </w:r>
    </w:p>
    <w:p w:rsidR="00B0296B" w:rsidRPr="00AD7956" w:rsidRDefault="00B0296B" w:rsidP="00B0296B">
      <w:pPr>
        <w:pStyle w:val="ListParagraph"/>
        <w:widowControl w:val="0"/>
        <w:numPr>
          <w:ilvl w:val="0"/>
          <w:numId w:val="1"/>
        </w:numPr>
        <w:tabs>
          <w:tab w:val="left" w:pos="478"/>
          <w:tab w:val="left" w:pos="479"/>
        </w:tabs>
        <w:autoSpaceDE w:val="0"/>
        <w:autoSpaceDN w:val="0"/>
        <w:spacing w:after="0" w:line="242" w:lineRule="auto"/>
        <w:ind w:right="123"/>
        <w:contextualSpacing w:val="0"/>
        <w:jc w:val="both"/>
        <w:rPr>
          <w:rFonts w:ascii="Times New Roman" w:hAnsi="Times New Roman" w:cs="Times New Roman"/>
          <w:sz w:val="19"/>
          <w:szCs w:val="19"/>
        </w:rPr>
      </w:pPr>
      <w:r w:rsidRPr="00AD7956">
        <w:rPr>
          <w:rFonts w:ascii="Times New Roman" w:hAnsi="Times New Roman" w:cs="Times New Roman"/>
          <w:sz w:val="19"/>
          <w:szCs w:val="19"/>
        </w:rPr>
        <w:t>The</w:t>
      </w:r>
      <w:r w:rsidRPr="00AD7956">
        <w:rPr>
          <w:rFonts w:ascii="Times New Roman" w:hAnsi="Times New Roman" w:cs="Times New Roman"/>
          <w:spacing w:val="-15"/>
          <w:sz w:val="19"/>
          <w:szCs w:val="19"/>
        </w:rPr>
        <w:t xml:space="preserve"> </w:t>
      </w:r>
      <w:r w:rsidRPr="00AD7956">
        <w:rPr>
          <w:rFonts w:ascii="Times New Roman" w:hAnsi="Times New Roman" w:cs="Times New Roman"/>
          <w:sz w:val="19"/>
          <w:szCs w:val="19"/>
        </w:rPr>
        <w:t>higher</w:t>
      </w:r>
      <w:r w:rsidRPr="00AD7956">
        <w:rPr>
          <w:rFonts w:ascii="Times New Roman" w:hAnsi="Times New Roman" w:cs="Times New Roman"/>
          <w:spacing w:val="-15"/>
          <w:sz w:val="19"/>
          <w:szCs w:val="19"/>
        </w:rPr>
        <w:t xml:space="preserve"> </w:t>
      </w:r>
      <w:r w:rsidRPr="00AD7956">
        <w:rPr>
          <w:rFonts w:ascii="Times New Roman" w:hAnsi="Times New Roman" w:cs="Times New Roman"/>
          <w:sz w:val="19"/>
          <w:szCs w:val="19"/>
        </w:rPr>
        <w:t>the</w:t>
      </w:r>
      <w:r w:rsidRPr="00AD7956">
        <w:rPr>
          <w:rFonts w:ascii="Times New Roman" w:hAnsi="Times New Roman" w:cs="Times New Roman"/>
          <w:spacing w:val="-12"/>
          <w:sz w:val="19"/>
          <w:szCs w:val="19"/>
        </w:rPr>
        <w:t xml:space="preserve"> </w:t>
      </w:r>
      <w:r w:rsidRPr="00AD7956">
        <w:rPr>
          <w:rFonts w:ascii="Times New Roman" w:hAnsi="Times New Roman" w:cs="Times New Roman"/>
          <w:sz w:val="19"/>
          <w:szCs w:val="19"/>
        </w:rPr>
        <w:t>density</w:t>
      </w:r>
      <w:r w:rsidRPr="00AD7956">
        <w:rPr>
          <w:rFonts w:ascii="Times New Roman" w:hAnsi="Times New Roman" w:cs="Times New Roman"/>
          <w:spacing w:val="-13"/>
          <w:sz w:val="19"/>
          <w:szCs w:val="19"/>
        </w:rPr>
        <w:t xml:space="preserve"> </w:t>
      </w:r>
      <w:r w:rsidRPr="00AD7956">
        <w:rPr>
          <w:rFonts w:ascii="Times New Roman" w:hAnsi="Times New Roman" w:cs="Times New Roman"/>
          <w:sz w:val="19"/>
          <w:szCs w:val="19"/>
        </w:rPr>
        <w:t>of</w:t>
      </w:r>
      <w:r w:rsidRPr="00AD7956">
        <w:rPr>
          <w:rFonts w:ascii="Times New Roman" w:hAnsi="Times New Roman" w:cs="Times New Roman"/>
          <w:spacing w:val="-13"/>
          <w:sz w:val="19"/>
          <w:szCs w:val="19"/>
        </w:rPr>
        <w:t xml:space="preserve"> </w:t>
      </w:r>
      <w:r w:rsidRPr="00AD7956">
        <w:rPr>
          <w:rFonts w:ascii="Times New Roman" w:hAnsi="Times New Roman" w:cs="Times New Roman"/>
          <w:sz w:val="19"/>
          <w:szCs w:val="19"/>
        </w:rPr>
        <w:t>polyurethane</w:t>
      </w:r>
      <w:r w:rsidRPr="00AD7956">
        <w:rPr>
          <w:rFonts w:ascii="Times New Roman" w:hAnsi="Times New Roman" w:cs="Times New Roman"/>
          <w:spacing w:val="-12"/>
          <w:sz w:val="19"/>
          <w:szCs w:val="19"/>
        </w:rPr>
        <w:t xml:space="preserve"> </w:t>
      </w:r>
      <w:r w:rsidRPr="00AD7956">
        <w:rPr>
          <w:rFonts w:ascii="Times New Roman" w:hAnsi="Times New Roman" w:cs="Times New Roman"/>
          <w:sz w:val="19"/>
          <w:szCs w:val="19"/>
        </w:rPr>
        <w:t>foam,</w:t>
      </w:r>
      <w:r w:rsidRPr="00AD7956">
        <w:rPr>
          <w:rFonts w:ascii="Times New Roman" w:hAnsi="Times New Roman" w:cs="Times New Roman"/>
          <w:spacing w:val="-13"/>
          <w:sz w:val="19"/>
          <w:szCs w:val="19"/>
        </w:rPr>
        <w:t xml:space="preserve"> </w:t>
      </w:r>
      <w:r w:rsidRPr="00AD7956">
        <w:rPr>
          <w:rFonts w:ascii="Times New Roman" w:hAnsi="Times New Roman" w:cs="Times New Roman"/>
          <w:sz w:val="19"/>
          <w:szCs w:val="19"/>
        </w:rPr>
        <w:t>the</w:t>
      </w:r>
      <w:r w:rsidRPr="00AD7956">
        <w:rPr>
          <w:rFonts w:ascii="Times New Roman" w:hAnsi="Times New Roman" w:cs="Times New Roman"/>
          <w:spacing w:val="-12"/>
          <w:sz w:val="19"/>
          <w:szCs w:val="19"/>
        </w:rPr>
        <w:t xml:space="preserve"> </w:t>
      </w:r>
      <w:r w:rsidRPr="00AD7956">
        <w:rPr>
          <w:rFonts w:ascii="Times New Roman" w:hAnsi="Times New Roman" w:cs="Times New Roman"/>
          <w:sz w:val="19"/>
          <w:szCs w:val="19"/>
        </w:rPr>
        <w:t>higher</w:t>
      </w:r>
      <w:r w:rsidRPr="00AD7956">
        <w:rPr>
          <w:rFonts w:ascii="Times New Roman" w:hAnsi="Times New Roman" w:cs="Times New Roman"/>
          <w:spacing w:val="-13"/>
          <w:sz w:val="19"/>
          <w:szCs w:val="19"/>
        </w:rPr>
        <w:t xml:space="preserve"> </w:t>
      </w:r>
      <w:r w:rsidRPr="00AD7956">
        <w:rPr>
          <w:rFonts w:ascii="Times New Roman" w:hAnsi="Times New Roman" w:cs="Times New Roman"/>
          <w:sz w:val="19"/>
          <w:szCs w:val="19"/>
        </w:rPr>
        <w:t>the</w:t>
      </w:r>
      <w:r>
        <w:rPr>
          <w:rFonts w:ascii="Times New Roman" w:hAnsi="Times New Roman" w:cs="Times New Roman"/>
          <w:sz w:val="19"/>
          <w:szCs w:val="19"/>
        </w:rPr>
        <w:t xml:space="preserve"> </w:t>
      </w:r>
      <w:r w:rsidRPr="00AD7956">
        <w:rPr>
          <w:rFonts w:ascii="Times New Roman" w:hAnsi="Times New Roman" w:cs="Times New Roman"/>
          <w:sz w:val="19"/>
          <w:szCs w:val="19"/>
        </w:rPr>
        <w:t>strength</w:t>
      </w:r>
      <w:r w:rsidRPr="00AD7956">
        <w:rPr>
          <w:rFonts w:ascii="Times New Roman" w:hAnsi="Times New Roman" w:cs="Times New Roman"/>
          <w:spacing w:val="-14"/>
          <w:sz w:val="19"/>
          <w:szCs w:val="19"/>
        </w:rPr>
        <w:t xml:space="preserve"> </w:t>
      </w:r>
      <w:r w:rsidRPr="00AD7956">
        <w:rPr>
          <w:rFonts w:ascii="Times New Roman" w:hAnsi="Times New Roman" w:cs="Times New Roman"/>
          <w:sz w:val="19"/>
          <w:szCs w:val="19"/>
        </w:rPr>
        <w:t>and</w:t>
      </w:r>
      <w:r w:rsidRPr="00AD7956">
        <w:rPr>
          <w:rFonts w:ascii="Times New Roman" w:hAnsi="Times New Roman" w:cs="Times New Roman"/>
          <w:spacing w:val="-14"/>
          <w:sz w:val="19"/>
          <w:szCs w:val="19"/>
        </w:rPr>
        <w:t xml:space="preserve"> </w:t>
      </w:r>
      <w:r w:rsidRPr="00AD7956">
        <w:rPr>
          <w:rFonts w:ascii="Times New Roman" w:hAnsi="Times New Roman" w:cs="Times New Roman"/>
          <w:sz w:val="19"/>
          <w:szCs w:val="19"/>
        </w:rPr>
        <w:t>stiffness</w:t>
      </w:r>
      <w:r w:rsidRPr="00AD7956">
        <w:rPr>
          <w:rFonts w:ascii="Times New Roman" w:hAnsi="Times New Roman" w:cs="Times New Roman"/>
          <w:spacing w:val="-17"/>
          <w:sz w:val="19"/>
          <w:szCs w:val="19"/>
        </w:rPr>
        <w:t xml:space="preserve"> </w:t>
      </w:r>
      <w:r w:rsidRPr="00AD7956">
        <w:rPr>
          <w:rFonts w:ascii="Times New Roman" w:hAnsi="Times New Roman" w:cs="Times New Roman"/>
          <w:sz w:val="19"/>
          <w:szCs w:val="19"/>
        </w:rPr>
        <w:t>provided</w:t>
      </w:r>
      <w:r w:rsidRPr="00AD7956">
        <w:rPr>
          <w:rFonts w:ascii="Times New Roman" w:hAnsi="Times New Roman" w:cs="Times New Roman"/>
          <w:spacing w:val="-14"/>
          <w:sz w:val="19"/>
          <w:szCs w:val="19"/>
        </w:rPr>
        <w:t xml:space="preserve"> </w:t>
      </w:r>
      <w:r w:rsidRPr="00AD7956">
        <w:rPr>
          <w:rFonts w:ascii="Times New Roman" w:hAnsi="Times New Roman" w:cs="Times New Roman"/>
          <w:sz w:val="19"/>
          <w:szCs w:val="19"/>
        </w:rPr>
        <w:t>to</w:t>
      </w:r>
      <w:r w:rsidRPr="00AD7956">
        <w:rPr>
          <w:rFonts w:ascii="Times New Roman" w:hAnsi="Times New Roman" w:cs="Times New Roman"/>
          <w:spacing w:val="-17"/>
          <w:sz w:val="19"/>
          <w:szCs w:val="19"/>
        </w:rPr>
        <w:t xml:space="preserve"> </w:t>
      </w:r>
      <w:r w:rsidRPr="00AD7956">
        <w:rPr>
          <w:rFonts w:ascii="Times New Roman" w:hAnsi="Times New Roman" w:cs="Times New Roman"/>
          <w:sz w:val="19"/>
          <w:szCs w:val="19"/>
        </w:rPr>
        <w:t>such</w:t>
      </w:r>
      <w:r w:rsidRPr="00AD7956">
        <w:rPr>
          <w:rFonts w:ascii="Times New Roman" w:hAnsi="Times New Roman" w:cs="Times New Roman"/>
          <w:spacing w:val="-17"/>
          <w:sz w:val="19"/>
          <w:szCs w:val="19"/>
        </w:rPr>
        <w:t xml:space="preserve"> </w:t>
      </w:r>
      <w:r w:rsidRPr="00AD7956">
        <w:rPr>
          <w:rFonts w:ascii="Times New Roman" w:hAnsi="Times New Roman" w:cs="Times New Roman"/>
          <w:sz w:val="19"/>
          <w:szCs w:val="19"/>
        </w:rPr>
        <w:t>structures.</w:t>
      </w:r>
      <w:r w:rsidRPr="00AD7956">
        <w:rPr>
          <w:rFonts w:ascii="Times New Roman" w:hAnsi="Times New Roman" w:cs="Times New Roman"/>
          <w:spacing w:val="-14"/>
          <w:sz w:val="19"/>
          <w:szCs w:val="19"/>
        </w:rPr>
        <w:t xml:space="preserve"> </w:t>
      </w:r>
      <w:r w:rsidRPr="00AD7956">
        <w:rPr>
          <w:rFonts w:ascii="Times New Roman" w:hAnsi="Times New Roman" w:cs="Times New Roman"/>
          <w:sz w:val="19"/>
          <w:szCs w:val="19"/>
        </w:rPr>
        <w:t>The</w:t>
      </w:r>
      <w:r w:rsidRPr="00AD7956">
        <w:rPr>
          <w:rFonts w:ascii="Times New Roman" w:hAnsi="Times New Roman" w:cs="Times New Roman"/>
          <w:spacing w:val="-16"/>
          <w:sz w:val="19"/>
          <w:szCs w:val="19"/>
        </w:rPr>
        <w:t xml:space="preserve"> </w:t>
      </w:r>
      <w:r w:rsidRPr="00AD7956">
        <w:rPr>
          <w:rFonts w:ascii="Times New Roman" w:hAnsi="Times New Roman" w:cs="Times New Roman"/>
          <w:sz w:val="19"/>
          <w:szCs w:val="19"/>
        </w:rPr>
        <w:t>foam density and the areas of application can be optimized for a given</w:t>
      </w:r>
      <w:r w:rsidRPr="00AD7956">
        <w:rPr>
          <w:rFonts w:ascii="Times New Roman" w:hAnsi="Times New Roman" w:cs="Times New Roman"/>
          <w:spacing w:val="-7"/>
          <w:sz w:val="19"/>
          <w:szCs w:val="19"/>
        </w:rPr>
        <w:t xml:space="preserve"> </w:t>
      </w:r>
      <w:r w:rsidRPr="00AD7956">
        <w:rPr>
          <w:rFonts w:ascii="Times New Roman" w:hAnsi="Times New Roman" w:cs="Times New Roman"/>
          <w:sz w:val="19"/>
          <w:szCs w:val="19"/>
        </w:rPr>
        <w:t>application</w:t>
      </w:r>
      <w:r w:rsidRPr="00AD7956">
        <w:rPr>
          <w:rFonts w:ascii="Times New Roman" w:hAnsi="Times New Roman" w:cs="Times New Roman"/>
          <w:spacing w:val="-7"/>
          <w:sz w:val="19"/>
          <w:szCs w:val="19"/>
        </w:rPr>
        <w:t xml:space="preserve"> </w:t>
      </w:r>
      <w:r w:rsidRPr="00AD7956">
        <w:rPr>
          <w:rFonts w:ascii="Times New Roman" w:hAnsi="Times New Roman" w:cs="Times New Roman"/>
          <w:sz w:val="19"/>
          <w:szCs w:val="19"/>
        </w:rPr>
        <w:t>based</w:t>
      </w:r>
      <w:r w:rsidRPr="00AD7956">
        <w:rPr>
          <w:rFonts w:ascii="Times New Roman" w:hAnsi="Times New Roman" w:cs="Times New Roman"/>
          <w:spacing w:val="-10"/>
          <w:sz w:val="19"/>
          <w:szCs w:val="19"/>
        </w:rPr>
        <w:t xml:space="preserve"> </w:t>
      </w:r>
      <w:r w:rsidRPr="00AD7956">
        <w:rPr>
          <w:rFonts w:ascii="Times New Roman" w:hAnsi="Times New Roman" w:cs="Times New Roman"/>
          <w:sz w:val="19"/>
          <w:szCs w:val="19"/>
        </w:rPr>
        <w:t>on</w:t>
      </w:r>
      <w:r w:rsidRPr="00AD7956">
        <w:rPr>
          <w:rFonts w:ascii="Times New Roman" w:hAnsi="Times New Roman" w:cs="Times New Roman"/>
          <w:spacing w:val="-7"/>
          <w:sz w:val="19"/>
          <w:szCs w:val="19"/>
        </w:rPr>
        <w:t xml:space="preserve"> </w:t>
      </w:r>
      <w:r w:rsidRPr="00AD7956">
        <w:rPr>
          <w:rFonts w:ascii="Times New Roman" w:hAnsi="Times New Roman" w:cs="Times New Roman"/>
          <w:sz w:val="19"/>
          <w:szCs w:val="19"/>
        </w:rPr>
        <w:t>weight,</w:t>
      </w:r>
      <w:r w:rsidRPr="00AD7956">
        <w:rPr>
          <w:rFonts w:ascii="Times New Roman" w:hAnsi="Times New Roman" w:cs="Times New Roman"/>
          <w:spacing w:val="-10"/>
          <w:sz w:val="19"/>
          <w:szCs w:val="19"/>
        </w:rPr>
        <w:t xml:space="preserve"> </w:t>
      </w:r>
      <w:r w:rsidRPr="00AD7956">
        <w:rPr>
          <w:rFonts w:ascii="Times New Roman" w:hAnsi="Times New Roman" w:cs="Times New Roman"/>
          <w:sz w:val="19"/>
          <w:szCs w:val="19"/>
        </w:rPr>
        <w:t>cost,</w:t>
      </w:r>
      <w:r w:rsidRPr="00AD7956">
        <w:rPr>
          <w:rFonts w:ascii="Times New Roman" w:hAnsi="Times New Roman" w:cs="Times New Roman"/>
          <w:spacing w:val="-10"/>
          <w:sz w:val="19"/>
          <w:szCs w:val="19"/>
        </w:rPr>
        <w:t xml:space="preserve"> </w:t>
      </w:r>
      <w:r w:rsidRPr="00AD7956">
        <w:rPr>
          <w:rFonts w:ascii="Times New Roman" w:hAnsi="Times New Roman" w:cs="Times New Roman"/>
          <w:sz w:val="19"/>
          <w:szCs w:val="19"/>
        </w:rPr>
        <w:t>strength,</w:t>
      </w:r>
      <w:r w:rsidRPr="00AD7956">
        <w:rPr>
          <w:rFonts w:ascii="Times New Roman" w:hAnsi="Times New Roman" w:cs="Times New Roman"/>
          <w:spacing w:val="-10"/>
          <w:sz w:val="19"/>
          <w:szCs w:val="19"/>
        </w:rPr>
        <w:t xml:space="preserve"> </w:t>
      </w:r>
      <w:r w:rsidRPr="00AD7956">
        <w:rPr>
          <w:rFonts w:ascii="Times New Roman" w:hAnsi="Times New Roman" w:cs="Times New Roman"/>
          <w:sz w:val="19"/>
          <w:szCs w:val="19"/>
        </w:rPr>
        <w:t>and</w:t>
      </w:r>
      <w:r w:rsidRPr="00AD7956">
        <w:rPr>
          <w:rFonts w:ascii="Times New Roman" w:hAnsi="Times New Roman" w:cs="Times New Roman"/>
          <w:spacing w:val="-10"/>
          <w:sz w:val="19"/>
          <w:szCs w:val="19"/>
        </w:rPr>
        <w:t xml:space="preserve"> </w:t>
      </w:r>
      <w:r w:rsidRPr="00AD7956">
        <w:rPr>
          <w:rFonts w:ascii="Times New Roman" w:hAnsi="Times New Roman" w:cs="Times New Roman"/>
          <w:sz w:val="19"/>
          <w:szCs w:val="19"/>
        </w:rPr>
        <w:t>stiffness improvement</w:t>
      </w:r>
      <w:r w:rsidRPr="00AD7956">
        <w:rPr>
          <w:rFonts w:ascii="Times New Roman" w:hAnsi="Times New Roman" w:cs="Times New Roman"/>
          <w:spacing w:val="-17"/>
          <w:sz w:val="19"/>
          <w:szCs w:val="19"/>
        </w:rPr>
        <w:t xml:space="preserve"> </w:t>
      </w:r>
      <w:r w:rsidRPr="00AD7956">
        <w:rPr>
          <w:rFonts w:ascii="Times New Roman" w:hAnsi="Times New Roman" w:cs="Times New Roman"/>
          <w:sz w:val="19"/>
          <w:szCs w:val="19"/>
        </w:rPr>
        <w:t>requirements.</w:t>
      </w:r>
    </w:p>
    <w:p w:rsidR="00B0296B" w:rsidRPr="00AD7956" w:rsidRDefault="00B0296B" w:rsidP="00B0296B">
      <w:pPr>
        <w:pStyle w:val="ListParagraph"/>
        <w:widowControl w:val="0"/>
        <w:numPr>
          <w:ilvl w:val="0"/>
          <w:numId w:val="1"/>
        </w:numPr>
        <w:tabs>
          <w:tab w:val="left" w:pos="479"/>
        </w:tabs>
        <w:autoSpaceDE w:val="0"/>
        <w:autoSpaceDN w:val="0"/>
        <w:spacing w:before="1" w:after="0" w:line="220" w:lineRule="exact"/>
        <w:ind w:right="130"/>
        <w:contextualSpacing w:val="0"/>
        <w:jc w:val="both"/>
        <w:rPr>
          <w:rFonts w:ascii="Times New Roman" w:hAnsi="Times New Roman" w:cs="Times New Roman"/>
          <w:sz w:val="19"/>
          <w:szCs w:val="19"/>
        </w:rPr>
      </w:pPr>
      <w:r w:rsidRPr="00AD7956">
        <w:rPr>
          <w:rFonts w:ascii="Times New Roman" w:hAnsi="Times New Roman" w:cs="Times New Roman"/>
          <w:sz w:val="19"/>
          <w:szCs w:val="19"/>
        </w:rPr>
        <w:t>Filling</w:t>
      </w:r>
      <w:r w:rsidRPr="00AD7956">
        <w:rPr>
          <w:rFonts w:ascii="Times New Roman" w:hAnsi="Times New Roman" w:cs="Times New Roman"/>
          <w:spacing w:val="-16"/>
          <w:sz w:val="19"/>
          <w:szCs w:val="19"/>
        </w:rPr>
        <w:t xml:space="preserve"> </w:t>
      </w:r>
      <w:r w:rsidRPr="00AD7956">
        <w:rPr>
          <w:rFonts w:ascii="Times New Roman" w:hAnsi="Times New Roman" w:cs="Times New Roman"/>
          <w:sz w:val="19"/>
          <w:szCs w:val="19"/>
        </w:rPr>
        <w:t>the</w:t>
      </w:r>
      <w:r w:rsidRPr="00AD7956">
        <w:rPr>
          <w:rFonts w:ascii="Times New Roman" w:hAnsi="Times New Roman" w:cs="Times New Roman"/>
          <w:spacing w:val="-17"/>
          <w:sz w:val="19"/>
          <w:szCs w:val="19"/>
        </w:rPr>
        <w:t xml:space="preserve"> </w:t>
      </w:r>
      <w:r w:rsidRPr="00AD7956">
        <w:rPr>
          <w:rFonts w:ascii="Times New Roman" w:hAnsi="Times New Roman" w:cs="Times New Roman"/>
          <w:sz w:val="19"/>
          <w:szCs w:val="19"/>
        </w:rPr>
        <w:t>A-pillar</w:t>
      </w:r>
      <w:r w:rsidRPr="00AD7956">
        <w:rPr>
          <w:rFonts w:ascii="Times New Roman" w:hAnsi="Times New Roman" w:cs="Times New Roman"/>
          <w:spacing w:val="-17"/>
          <w:sz w:val="19"/>
          <w:szCs w:val="19"/>
        </w:rPr>
        <w:t xml:space="preserve"> </w:t>
      </w:r>
      <w:r w:rsidRPr="00AD7956">
        <w:rPr>
          <w:rFonts w:ascii="Times New Roman" w:hAnsi="Times New Roman" w:cs="Times New Roman"/>
          <w:sz w:val="19"/>
          <w:szCs w:val="19"/>
        </w:rPr>
        <w:t>with</w:t>
      </w:r>
      <w:r w:rsidRPr="00AD7956">
        <w:rPr>
          <w:rFonts w:ascii="Times New Roman" w:hAnsi="Times New Roman" w:cs="Times New Roman"/>
          <w:spacing w:val="-16"/>
          <w:sz w:val="19"/>
          <w:szCs w:val="19"/>
        </w:rPr>
        <w:t xml:space="preserve"> </w:t>
      </w:r>
      <w:r w:rsidRPr="00AD7956">
        <w:rPr>
          <w:rFonts w:ascii="Times New Roman" w:hAnsi="Times New Roman" w:cs="Times New Roman"/>
          <w:sz w:val="19"/>
          <w:szCs w:val="19"/>
        </w:rPr>
        <w:t>5</w:t>
      </w:r>
      <w:r w:rsidRPr="00AD7956">
        <w:rPr>
          <w:rFonts w:ascii="Times New Roman" w:hAnsi="Times New Roman" w:cs="Times New Roman"/>
          <w:spacing w:val="-16"/>
          <w:sz w:val="19"/>
          <w:szCs w:val="19"/>
        </w:rPr>
        <w:t xml:space="preserve"> </w:t>
      </w:r>
      <w:r w:rsidRPr="00AD7956">
        <w:rPr>
          <w:rFonts w:ascii="Times New Roman" w:hAnsi="Times New Roman" w:cs="Times New Roman"/>
          <w:sz w:val="19"/>
          <w:szCs w:val="19"/>
        </w:rPr>
        <w:t>pcf</w:t>
      </w:r>
      <w:r w:rsidRPr="00AD7956">
        <w:rPr>
          <w:rFonts w:ascii="Times New Roman" w:hAnsi="Times New Roman" w:cs="Times New Roman"/>
          <w:spacing w:val="-15"/>
          <w:sz w:val="19"/>
          <w:szCs w:val="19"/>
        </w:rPr>
        <w:t xml:space="preserve"> </w:t>
      </w:r>
      <w:r w:rsidRPr="00AD7956">
        <w:rPr>
          <w:rFonts w:ascii="Times New Roman" w:hAnsi="Times New Roman" w:cs="Times New Roman"/>
          <w:sz w:val="19"/>
          <w:szCs w:val="19"/>
        </w:rPr>
        <w:t>polyurethane</w:t>
      </w:r>
      <w:r w:rsidRPr="00AD7956">
        <w:rPr>
          <w:rFonts w:ascii="Times New Roman" w:hAnsi="Times New Roman" w:cs="Times New Roman"/>
          <w:spacing w:val="-14"/>
          <w:sz w:val="19"/>
          <w:szCs w:val="19"/>
        </w:rPr>
        <w:t xml:space="preserve"> </w:t>
      </w:r>
      <w:r w:rsidRPr="00AD7956">
        <w:rPr>
          <w:rFonts w:ascii="Times New Roman" w:hAnsi="Times New Roman" w:cs="Times New Roman"/>
          <w:sz w:val="19"/>
          <w:szCs w:val="19"/>
        </w:rPr>
        <w:t>foam</w:t>
      </w:r>
      <w:r w:rsidRPr="00AD7956">
        <w:rPr>
          <w:rFonts w:ascii="Times New Roman" w:hAnsi="Times New Roman" w:cs="Times New Roman"/>
          <w:spacing w:val="-18"/>
          <w:sz w:val="19"/>
          <w:szCs w:val="19"/>
        </w:rPr>
        <w:t xml:space="preserve"> </w:t>
      </w:r>
      <w:r w:rsidRPr="00AD7956">
        <w:rPr>
          <w:rFonts w:ascii="Times New Roman" w:hAnsi="Times New Roman" w:cs="Times New Roman"/>
          <w:sz w:val="19"/>
          <w:szCs w:val="19"/>
        </w:rPr>
        <w:t>did</w:t>
      </w:r>
      <w:r w:rsidRPr="00AD7956">
        <w:rPr>
          <w:rFonts w:ascii="Times New Roman" w:hAnsi="Times New Roman" w:cs="Times New Roman"/>
          <w:spacing w:val="-16"/>
          <w:sz w:val="19"/>
          <w:szCs w:val="19"/>
        </w:rPr>
        <w:t xml:space="preserve"> </w:t>
      </w:r>
      <w:r w:rsidRPr="00AD7956">
        <w:rPr>
          <w:rFonts w:ascii="Times New Roman" w:hAnsi="Times New Roman" w:cs="Times New Roman"/>
          <w:sz w:val="19"/>
          <w:szCs w:val="19"/>
        </w:rPr>
        <w:t>not</w:t>
      </w:r>
      <w:r w:rsidRPr="00AD7956">
        <w:rPr>
          <w:rFonts w:ascii="Times New Roman" w:hAnsi="Times New Roman" w:cs="Times New Roman"/>
          <w:spacing w:val="-17"/>
          <w:sz w:val="19"/>
          <w:szCs w:val="19"/>
        </w:rPr>
        <w:t xml:space="preserve"> </w:t>
      </w:r>
      <w:r w:rsidRPr="00AD7956">
        <w:rPr>
          <w:rFonts w:ascii="Times New Roman" w:hAnsi="Times New Roman" w:cs="Times New Roman"/>
          <w:sz w:val="19"/>
          <w:szCs w:val="19"/>
        </w:rPr>
        <w:t>result in an appr</w:t>
      </w:r>
      <w:r>
        <w:rPr>
          <w:rFonts w:ascii="Times New Roman" w:hAnsi="Times New Roman" w:cs="Times New Roman"/>
          <w:sz w:val="19"/>
          <w:szCs w:val="19"/>
        </w:rPr>
        <w:t xml:space="preserve">eciable improvement of the roof </w:t>
      </w:r>
      <w:r w:rsidRPr="00AD7956">
        <w:rPr>
          <w:rFonts w:ascii="Times New Roman" w:hAnsi="Times New Roman" w:cs="Times New Roman"/>
          <w:sz w:val="19"/>
          <w:szCs w:val="19"/>
        </w:rPr>
        <w:t>crush strength</w:t>
      </w:r>
      <w:r w:rsidRPr="00AD7956">
        <w:rPr>
          <w:rFonts w:ascii="Times New Roman" w:hAnsi="Times New Roman" w:cs="Times New Roman"/>
          <w:spacing w:val="-8"/>
          <w:sz w:val="19"/>
          <w:szCs w:val="19"/>
        </w:rPr>
        <w:t xml:space="preserve"> </w:t>
      </w:r>
      <w:r w:rsidRPr="00AD7956">
        <w:rPr>
          <w:rFonts w:ascii="Times New Roman" w:hAnsi="Times New Roman" w:cs="Times New Roman"/>
          <w:sz w:val="19"/>
          <w:szCs w:val="19"/>
        </w:rPr>
        <w:t>for</w:t>
      </w:r>
      <w:r w:rsidRPr="00AD7956">
        <w:rPr>
          <w:rFonts w:ascii="Times New Roman" w:hAnsi="Times New Roman" w:cs="Times New Roman"/>
          <w:spacing w:val="-8"/>
          <w:sz w:val="19"/>
          <w:szCs w:val="19"/>
        </w:rPr>
        <w:t xml:space="preserve"> </w:t>
      </w:r>
      <w:r w:rsidRPr="00AD7956">
        <w:rPr>
          <w:rFonts w:ascii="Times New Roman" w:hAnsi="Times New Roman" w:cs="Times New Roman"/>
          <w:sz w:val="19"/>
          <w:szCs w:val="19"/>
        </w:rPr>
        <w:t>the</w:t>
      </w:r>
      <w:r w:rsidRPr="00AD7956">
        <w:rPr>
          <w:rFonts w:ascii="Times New Roman" w:hAnsi="Times New Roman" w:cs="Times New Roman"/>
          <w:spacing w:val="-10"/>
          <w:sz w:val="19"/>
          <w:szCs w:val="19"/>
        </w:rPr>
        <w:t xml:space="preserve"> </w:t>
      </w:r>
      <w:r w:rsidRPr="00AD7956">
        <w:rPr>
          <w:rFonts w:ascii="Times New Roman" w:hAnsi="Times New Roman" w:cs="Times New Roman"/>
          <w:sz w:val="19"/>
          <w:szCs w:val="19"/>
        </w:rPr>
        <w:t>light</w:t>
      </w:r>
      <w:r w:rsidRPr="00AD7956">
        <w:rPr>
          <w:rFonts w:ascii="Times New Roman" w:hAnsi="Times New Roman" w:cs="Times New Roman"/>
          <w:spacing w:val="-10"/>
          <w:sz w:val="19"/>
          <w:szCs w:val="19"/>
        </w:rPr>
        <w:t xml:space="preserve"> </w:t>
      </w:r>
      <w:r w:rsidRPr="00AD7956">
        <w:rPr>
          <w:rFonts w:ascii="Times New Roman" w:hAnsi="Times New Roman" w:cs="Times New Roman"/>
          <w:sz w:val="19"/>
          <w:szCs w:val="19"/>
        </w:rPr>
        <w:t>truck</w:t>
      </w:r>
      <w:r w:rsidRPr="00AD7956">
        <w:rPr>
          <w:rFonts w:ascii="Times New Roman" w:hAnsi="Times New Roman" w:cs="Times New Roman"/>
          <w:spacing w:val="-8"/>
          <w:sz w:val="19"/>
          <w:szCs w:val="19"/>
        </w:rPr>
        <w:t xml:space="preserve"> </w:t>
      </w:r>
      <w:r w:rsidRPr="00AD7956">
        <w:rPr>
          <w:rFonts w:ascii="Times New Roman" w:hAnsi="Times New Roman" w:cs="Times New Roman"/>
          <w:sz w:val="19"/>
          <w:szCs w:val="19"/>
        </w:rPr>
        <w:t>studied.</w:t>
      </w:r>
    </w:p>
    <w:p w:rsidR="00B0296B" w:rsidRPr="00AD7956" w:rsidRDefault="00B0296B" w:rsidP="00B0296B">
      <w:pPr>
        <w:pStyle w:val="ListParagraph"/>
        <w:widowControl w:val="0"/>
        <w:numPr>
          <w:ilvl w:val="0"/>
          <w:numId w:val="1"/>
        </w:numPr>
        <w:tabs>
          <w:tab w:val="left" w:pos="479"/>
        </w:tabs>
        <w:autoSpaceDE w:val="0"/>
        <w:autoSpaceDN w:val="0"/>
        <w:spacing w:before="5" w:after="0" w:line="242" w:lineRule="auto"/>
        <w:ind w:right="124"/>
        <w:contextualSpacing w:val="0"/>
        <w:jc w:val="both"/>
        <w:rPr>
          <w:rFonts w:ascii="Times New Roman" w:hAnsi="Times New Roman" w:cs="Times New Roman"/>
          <w:sz w:val="19"/>
          <w:szCs w:val="19"/>
        </w:rPr>
      </w:pPr>
      <w:r w:rsidRPr="00AD7956">
        <w:rPr>
          <w:rFonts w:ascii="Times New Roman" w:hAnsi="Times New Roman" w:cs="Times New Roman"/>
          <w:sz w:val="19"/>
          <w:szCs w:val="19"/>
        </w:rPr>
        <w:t>The upper portion of the B-pillars has been identified as a critical</w:t>
      </w:r>
      <w:r w:rsidRPr="00AD7956">
        <w:rPr>
          <w:rFonts w:ascii="Times New Roman" w:hAnsi="Times New Roman" w:cs="Times New Roman"/>
          <w:spacing w:val="10"/>
          <w:sz w:val="19"/>
          <w:szCs w:val="19"/>
        </w:rPr>
        <w:t xml:space="preserve"> </w:t>
      </w:r>
      <w:r w:rsidRPr="00AD7956">
        <w:rPr>
          <w:rFonts w:ascii="Times New Roman" w:hAnsi="Times New Roman" w:cs="Times New Roman"/>
          <w:sz w:val="19"/>
          <w:szCs w:val="19"/>
        </w:rPr>
        <w:t>region</w:t>
      </w:r>
      <w:r w:rsidRPr="00AD7956">
        <w:rPr>
          <w:rFonts w:ascii="Times New Roman" w:hAnsi="Times New Roman" w:cs="Times New Roman"/>
          <w:spacing w:val="10"/>
          <w:sz w:val="19"/>
          <w:szCs w:val="19"/>
        </w:rPr>
        <w:t xml:space="preserve"> </w:t>
      </w:r>
      <w:r w:rsidRPr="00AD7956">
        <w:rPr>
          <w:rFonts w:ascii="Times New Roman" w:hAnsi="Times New Roman" w:cs="Times New Roman"/>
          <w:sz w:val="19"/>
          <w:szCs w:val="19"/>
        </w:rPr>
        <w:t>for</w:t>
      </w:r>
      <w:r w:rsidRPr="00AD7956">
        <w:rPr>
          <w:rFonts w:ascii="Times New Roman" w:hAnsi="Times New Roman" w:cs="Times New Roman"/>
          <w:spacing w:val="8"/>
          <w:sz w:val="19"/>
          <w:szCs w:val="19"/>
        </w:rPr>
        <w:t xml:space="preserve"> </w:t>
      </w:r>
      <w:r w:rsidRPr="00AD7956">
        <w:rPr>
          <w:rFonts w:ascii="Times New Roman" w:hAnsi="Times New Roman" w:cs="Times New Roman"/>
          <w:sz w:val="19"/>
          <w:szCs w:val="19"/>
        </w:rPr>
        <w:t>foam</w:t>
      </w:r>
      <w:r w:rsidRPr="00AD7956">
        <w:rPr>
          <w:rFonts w:ascii="Times New Roman" w:hAnsi="Times New Roman" w:cs="Times New Roman"/>
          <w:spacing w:val="10"/>
          <w:sz w:val="19"/>
          <w:szCs w:val="19"/>
        </w:rPr>
        <w:t xml:space="preserve"> </w:t>
      </w:r>
      <w:r w:rsidRPr="00AD7956">
        <w:rPr>
          <w:rFonts w:ascii="Times New Roman" w:hAnsi="Times New Roman" w:cs="Times New Roman"/>
          <w:sz w:val="19"/>
          <w:szCs w:val="19"/>
        </w:rPr>
        <w:t>filling</w:t>
      </w:r>
      <w:r w:rsidRPr="00AD7956">
        <w:rPr>
          <w:rFonts w:ascii="Times New Roman" w:hAnsi="Times New Roman" w:cs="Times New Roman"/>
          <w:spacing w:val="10"/>
          <w:sz w:val="19"/>
          <w:szCs w:val="19"/>
        </w:rPr>
        <w:t xml:space="preserve"> </w:t>
      </w:r>
      <w:r w:rsidRPr="00AD7956">
        <w:rPr>
          <w:rFonts w:ascii="Times New Roman" w:hAnsi="Times New Roman" w:cs="Times New Roman"/>
          <w:sz w:val="19"/>
          <w:szCs w:val="19"/>
        </w:rPr>
        <w:t>for</w:t>
      </w:r>
      <w:r w:rsidRPr="00AD7956">
        <w:rPr>
          <w:rFonts w:ascii="Times New Roman" w:hAnsi="Times New Roman" w:cs="Times New Roman"/>
          <w:spacing w:val="8"/>
          <w:sz w:val="19"/>
          <w:szCs w:val="19"/>
        </w:rPr>
        <w:t xml:space="preserve"> </w:t>
      </w:r>
      <w:r w:rsidRPr="00AD7956">
        <w:rPr>
          <w:rFonts w:ascii="Times New Roman" w:hAnsi="Times New Roman" w:cs="Times New Roman"/>
          <w:sz w:val="19"/>
          <w:szCs w:val="19"/>
        </w:rPr>
        <w:t>roof</w:t>
      </w:r>
      <w:r w:rsidRPr="00AD7956">
        <w:rPr>
          <w:rFonts w:ascii="Times New Roman" w:hAnsi="Times New Roman" w:cs="Times New Roman"/>
          <w:spacing w:val="8"/>
          <w:sz w:val="19"/>
          <w:szCs w:val="19"/>
        </w:rPr>
        <w:t xml:space="preserve"> </w:t>
      </w:r>
      <w:r w:rsidRPr="00AD7956">
        <w:rPr>
          <w:rFonts w:ascii="Times New Roman" w:hAnsi="Times New Roman" w:cs="Times New Roman"/>
          <w:sz w:val="19"/>
          <w:szCs w:val="19"/>
        </w:rPr>
        <w:t>crush.</w:t>
      </w:r>
      <w:r w:rsidRPr="00AD7956">
        <w:rPr>
          <w:rFonts w:ascii="Times New Roman" w:hAnsi="Times New Roman" w:cs="Times New Roman"/>
          <w:spacing w:val="10"/>
          <w:sz w:val="19"/>
          <w:szCs w:val="19"/>
        </w:rPr>
        <w:t xml:space="preserve"> </w:t>
      </w:r>
      <w:r w:rsidRPr="00AD7956">
        <w:rPr>
          <w:rFonts w:ascii="Times New Roman" w:hAnsi="Times New Roman" w:cs="Times New Roman"/>
          <w:sz w:val="19"/>
          <w:szCs w:val="19"/>
        </w:rPr>
        <w:t>Also,</w:t>
      </w:r>
      <w:r w:rsidRPr="00AD7956">
        <w:rPr>
          <w:rFonts w:ascii="Times New Roman" w:hAnsi="Times New Roman" w:cs="Times New Roman"/>
          <w:spacing w:val="8"/>
          <w:sz w:val="19"/>
          <w:szCs w:val="19"/>
        </w:rPr>
        <w:t xml:space="preserve"> </w:t>
      </w:r>
      <w:r w:rsidRPr="00AD7956">
        <w:rPr>
          <w:rFonts w:ascii="Times New Roman" w:hAnsi="Times New Roman" w:cs="Times New Roman"/>
          <w:sz w:val="19"/>
          <w:szCs w:val="19"/>
        </w:rPr>
        <w:t>5</w:t>
      </w:r>
      <w:r w:rsidRPr="00AD7956">
        <w:rPr>
          <w:rFonts w:ascii="Times New Roman" w:hAnsi="Times New Roman" w:cs="Times New Roman"/>
          <w:spacing w:val="10"/>
          <w:sz w:val="19"/>
          <w:szCs w:val="19"/>
        </w:rPr>
        <w:t xml:space="preserve"> </w:t>
      </w:r>
      <w:r w:rsidRPr="00AD7956">
        <w:rPr>
          <w:rFonts w:ascii="Times New Roman" w:hAnsi="Times New Roman" w:cs="Times New Roman"/>
          <w:sz w:val="19"/>
          <w:szCs w:val="19"/>
        </w:rPr>
        <w:t>pcf density rigid polyurethane foam provides a r</w:t>
      </w:r>
      <w:r>
        <w:rPr>
          <w:rFonts w:ascii="Times New Roman" w:hAnsi="Times New Roman" w:cs="Times New Roman"/>
          <w:sz w:val="19"/>
          <w:szCs w:val="19"/>
        </w:rPr>
        <w:t xml:space="preserve">oof </w:t>
      </w:r>
      <w:r w:rsidRPr="00AD7956">
        <w:rPr>
          <w:rFonts w:ascii="Times New Roman" w:hAnsi="Times New Roman" w:cs="Times New Roman"/>
          <w:sz w:val="19"/>
          <w:szCs w:val="19"/>
        </w:rPr>
        <w:t>crush strength improvement of 14% with a mass penalty of 1.24 kg per vehicle.</w:t>
      </w:r>
    </w:p>
    <w:p w:rsidR="00B0296B" w:rsidRPr="00AD7956" w:rsidRDefault="00B0296B" w:rsidP="00B0296B">
      <w:pPr>
        <w:pStyle w:val="ListParagraph"/>
        <w:widowControl w:val="0"/>
        <w:numPr>
          <w:ilvl w:val="0"/>
          <w:numId w:val="1"/>
        </w:numPr>
        <w:tabs>
          <w:tab w:val="left" w:pos="479"/>
        </w:tabs>
        <w:autoSpaceDE w:val="0"/>
        <w:autoSpaceDN w:val="0"/>
        <w:spacing w:before="2" w:after="0" w:line="220" w:lineRule="exact"/>
        <w:ind w:right="124"/>
        <w:contextualSpacing w:val="0"/>
        <w:jc w:val="both"/>
        <w:rPr>
          <w:rFonts w:ascii="Times New Roman" w:hAnsi="Times New Roman" w:cs="Times New Roman"/>
          <w:sz w:val="19"/>
          <w:szCs w:val="19"/>
        </w:rPr>
      </w:pPr>
      <w:r w:rsidRPr="00AD7956">
        <w:rPr>
          <w:rFonts w:ascii="Times New Roman" w:hAnsi="Times New Roman" w:cs="Times New Roman"/>
          <w:sz w:val="19"/>
          <w:szCs w:val="19"/>
        </w:rPr>
        <w:t>A polyurethane foam-filled B-pillar design concept has evolved.</w:t>
      </w:r>
      <w:r w:rsidRPr="00AD7956">
        <w:rPr>
          <w:rFonts w:ascii="Times New Roman" w:hAnsi="Times New Roman" w:cs="Times New Roman"/>
          <w:spacing w:val="10"/>
          <w:sz w:val="19"/>
          <w:szCs w:val="19"/>
        </w:rPr>
        <w:t xml:space="preserve"> </w:t>
      </w:r>
      <w:r w:rsidRPr="00AD7956">
        <w:rPr>
          <w:rFonts w:ascii="Times New Roman" w:hAnsi="Times New Roman" w:cs="Times New Roman"/>
          <w:sz w:val="19"/>
          <w:szCs w:val="19"/>
        </w:rPr>
        <w:t>Although</w:t>
      </w:r>
      <w:r w:rsidRPr="00AD7956">
        <w:rPr>
          <w:rFonts w:ascii="Times New Roman" w:hAnsi="Times New Roman" w:cs="Times New Roman"/>
          <w:spacing w:val="10"/>
          <w:sz w:val="19"/>
          <w:szCs w:val="19"/>
        </w:rPr>
        <w:t xml:space="preserve"> </w:t>
      </w:r>
      <w:r w:rsidRPr="00AD7956">
        <w:rPr>
          <w:rFonts w:ascii="Times New Roman" w:hAnsi="Times New Roman" w:cs="Times New Roman"/>
          <w:sz w:val="19"/>
          <w:szCs w:val="19"/>
        </w:rPr>
        <w:t>the</w:t>
      </w:r>
      <w:r w:rsidRPr="00AD7956">
        <w:rPr>
          <w:rFonts w:ascii="Times New Roman" w:hAnsi="Times New Roman" w:cs="Times New Roman"/>
          <w:spacing w:val="8"/>
          <w:sz w:val="19"/>
          <w:szCs w:val="19"/>
        </w:rPr>
        <w:t xml:space="preserve"> </w:t>
      </w:r>
      <w:r w:rsidRPr="00AD7956">
        <w:rPr>
          <w:rFonts w:ascii="Times New Roman" w:hAnsi="Times New Roman" w:cs="Times New Roman"/>
          <w:sz w:val="19"/>
          <w:szCs w:val="19"/>
        </w:rPr>
        <w:t>section</w:t>
      </w:r>
      <w:r w:rsidRPr="00AD7956">
        <w:rPr>
          <w:rFonts w:ascii="Times New Roman" w:hAnsi="Times New Roman" w:cs="Times New Roman"/>
          <w:spacing w:val="10"/>
          <w:sz w:val="19"/>
          <w:szCs w:val="19"/>
        </w:rPr>
        <w:t xml:space="preserve"> </w:t>
      </w:r>
      <w:r w:rsidRPr="00AD7956">
        <w:rPr>
          <w:rFonts w:ascii="Times New Roman" w:hAnsi="Times New Roman" w:cs="Times New Roman"/>
          <w:sz w:val="19"/>
          <w:szCs w:val="19"/>
        </w:rPr>
        <w:t>is</w:t>
      </w:r>
      <w:r w:rsidRPr="00AD7956">
        <w:rPr>
          <w:rFonts w:ascii="Times New Roman" w:hAnsi="Times New Roman" w:cs="Times New Roman"/>
          <w:spacing w:val="7"/>
          <w:sz w:val="19"/>
          <w:szCs w:val="19"/>
        </w:rPr>
        <w:t xml:space="preserve"> </w:t>
      </w:r>
      <w:r w:rsidRPr="00AD7956">
        <w:rPr>
          <w:rFonts w:ascii="Times New Roman" w:hAnsi="Times New Roman" w:cs="Times New Roman"/>
          <w:sz w:val="19"/>
          <w:szCs w:val="19"/>
        </w:rPr>
        <w:t>20</w:t>
      </w:r>
      <w:r w:rsidRPr="00AD7956">
        <w:rPr>
          <w:rFonts w:ascii="Times New Roman" w:hAnsi="Times New Roman" w:cs="Times New Roman"/>
          <w:spacing w:val="10"/>
          <w:sz w:val="19"/>
          <w:szCs w:val="19"/>
        </w:rPr>
        <w:t xml:space="preserve"> </w:t>
      </w:r>
      <w:r w:rsidRPr="00AD7956">
        <w:rPr>
          <w:rFonts w:ascii="Times New Roman" w:hAnsi="Times New Roman" w:cs="Times New Roman"/>
          <w:sz w:val="19"/>
          <w:szCs w:val="19"/>
        </w:rPr>
        <w:t>mm</w:t>
      </w:r>
      <w:r w:rsidRPr="00AD7956">
        <w:rPr>
          <w:rFonts w:ascii="Times New Roman" w:hAnsi="Times New Roman" w:cs="Times New Roman"/>
          <w:spacing w:val="8"/>
          <w:sz w:val="19"/>
          <w:szCs w:val="19"/>
        </w:rPr>
        <w:t xml:space="preserve"> </w:t>
      </w:r>
      <w:r w:rsidRPr="00AD7956">
        <w:rPr>
          <w:rFonts w:ascii="Times New Roman" w:hAnsi="Times New Roman" w:cs="Times New Roman"/>
          <w:sz w:val="19"/>
          <w:szCs w:val="19"/>
        </w:rPr>
        <w:t>narrower,</w:t>
      </w:r>
      <w:r w:rsidRPr="00AD7956">
        <w:rPr>
          <w:rFonts w:ascii="Times New Roman" w:hAnsi="Times New Roman" w:cs="Times New Roman"/>
          <w:spacing w:val="10"/>
          <w:sz w:val="19"/>
          <w:szCs w:val="19"/>
        </w:rPr>
        <w:t xml:space="preserve"> </w:t>
      </w:r>
      <w:r w:rsidRPr="00AD7956">
        <w:rPr>
          <w:rFonts w:ascii="Times New Roman" w:hAnsi="Times New Roman" w:cs="Times New Roman"/>
          <w:sz w:val="19"/>
          <w:szCs w:val="19"/>
        </w:rPr>
        <w:t>it</w:t>
      </w:r>
      <w:r w:rsidRPr="00AD7956">
        <w:rPr>
          <w:rFonts w:ascii="Times New Roman" w:hAnsi="Times New Roman" w:cs="Times New Roman"/>
          <w:spacing w:val="6"/>
          <w:sz w:val="19"/>
          <w:szCs w:val="19"/>
        </w:rPr>
        <w:t xml:space="preserve"> </w:t>
      </w:r>
      <w:r w:rsidRPr="00AD7956">
        <w:rPr>
          <w:rFonts w:ascii="Times New Roman" w:hAnsi="Times New Roman" w:cs="Times New Roman"/>
          <w:sz w:val="19"/>
          <w:szCs w:val="19"/>
        </w:rPr>
        <w:t>provides the same roof-crush strength due to the added strength provided by the foam filling.</w:t>
      </w:r>
    </w:p>
    <w:p w:rsidR="00B0296B" w:rsidRPr="00AD7956" w:rsidRDefault="00B0296B" w:rsidP="00B0296B">
      <w:pPr>
        <w:pStyle w:val="ListParagraph"/>
        <w:widowControl w:val="0"/>
        <w:numPr>
          <w:ilvl w:val="0"/>
          <w:numId w:val="1"/>
        </w:numPr>
        <w:tabs>
          <w:tab w:val="left" w:pos="478"/>
          <w:tab w:val="left" w:pos="479"/>
        </w:tabs>
        <w:autoSpaceDE w:val="0"/>
        <w:autoSpaceDN w:val="0"/>
        <w:spacing w:after="0" w:line="242" w:lineRule="auto"/>
        <w:ind w:right="129"/>
        <w:contextualSpacing w:val="0"/>
        <w:jc w:val="both"/>
        <w:rPr>
          <w:sz w:val="19"/>
          <w:szCs w:val="19"/>
        </w:rPr>
      </w:pPr>
      <w:r w:rsidRPr="00AD7956">
        <w:rPr>
          <w:rFonts w:ascii="Times New Roman" w:hAnsi="Times New Roman" w:cs="Times New Roman"/>
          <w:sz w:val="19"/>
          <w:szCs w:val="19"/>
        </w:rPr>
        <w:t>The</w:t>
      </w:r>
      <w:r w:rsidRPr="00AD7956">
        <w:rPr>
          <w:rFonts w:ascii="Times New Roman" w:hAnsi="Times New Roman" w:cs="Times New Roman"/>
          <w:spacing w:val="-10"/>
          <w:sz w:val="19"/>
          <w:szCs w:val="19"/>
        </w:rPr>
        <w:t xml:space="preserve"> </w:t>
      </w:r>
      <w:r w:rsidRPr="00AD7956">
        <w:rPr>
          <w:rFonts w:ascii="Times New Roman" w:hAnsi="Times New Roman" w:cs="Times New Roman"/>
          <w:sz w:val="19"/>
          <w:szCs w:val="19"/>
        </w:rPr>
        <w:t>20</w:t>
      </w:r>
      <w:r w:rsidRPr="00AD7956">
        <w:rPr>
          <w:rFonts w:ascii="Times New Roman" w:hAnsi="Times New Roman" w:cs="Times New Roman"/>
          <w:spacing w:val="-8"/>
          <w:sz w:val="19"/>
          <w:szCs w:val="19"/>
        </w:rPr>
        <w:t xml:space="preserve"> </w:t>
      </w:r>
      <w:r w:rsidRPr="00AD7956">
        <w:rPr>
          <w:rFonts w:ascii="Times New Roman" w:hAnsi="Times New Roman" w:cs="Times New Roman"/>
          <w:sz w:val="19"/>
          <w:szCs w:val="19"/>
        </w:rPr>
        <w:t>mm</w:t>
      </w:r>
      <w:r w:rsidRPr="00AD7956">
        <w:rPr>
          <w:rFonts w:ascii="Times New Roman" w:hAnsi="Times New Roman" w:cs="Times New Roman"/>
          <w:spacing w:val="-11"/>
          <w:sz w:val="19"/>
          <w:szCs w:val="19"/>
        </w:rPr>
        <w:t xml:space="preserve"> </w:t>
      </w:r>
      <w:r w:rsidRPr="00AD7956">
        <w:rPr>
          <w:rFonts w:ascii="Times New Roman" w:hAnsi="Times New Roman" w:cs="Times New Roman"/>
          <w:sz w:val="19"/>
          <w:szCs w:val="19"/>
        </w:rPr>
        <w:t>space</w:t>
      </w:r>
      <w:r w:rsidRPr="00AD7956">
        <w:rPr>
          <w:rFonts w:ascii="Times New Roman" w:hAnsi="Times New Roman" w:cs="Times New Roman"/>
          <w:spacing w:val="-7"/>
          <w:sz w:val="19"/>
          <w:szCs w:val="19"/>
        </w:rPr>
        <w:t xml:space="preserve"> </w:t>
      </w:r>
      <w:r w:rsidRPr="00AD7956">
        <w:rPr>
          <w:rFonts w:ascii="Times New Roman" w:hAnsi="Times New Roman" w:cs="Times New Roman"/>
          <w:sz w:val="19"/>
          <w:szCs w:val="19"/>
        </w:rPr>
        <w:t>gained</w:t>
      </w:r>
      <w:r w:rsidRPr="00AD7956">
        <w:rPr>
          <w:rFonts w:ascii="Times New Roman" w:hAnsi="Times New Roman" w:cs="Times New Roman"/>
          <w:spacing w:val="-8"/>
          <w:sz w:val="19"/>
          <w:szCs w:val="19"/>
        </w:rPr>
        <w:t xml:space="preserve"> </w:t>
      </w:r>
      <w:r w:rsidRPr="00AD7956">
        <w:rPr>
          <w:rFonts w:ascii="Times New Roman" w:hAnsi="Times New Roman" w:cs="Times New Roman"/>
          <w:sz w:val="19"/>
          <w:szCs w:val="19"/>
        </w:rPr>
        <w:t>could</w:t>
      </w:r>
      <w:r w:rsidRPr="00AD7956">
        <w:rPr>
          <w:rFonts w:ascii="Times New Roman" w:hAnsi="Times New Roman" w:cs="Times New Roman"/>
          <w:spacing w:val="-8"/>
          <w:sz w:val="19"/>
          <w:szCs w:val="19"/>
        </w:rPr>
        <w:t xml:space="preserve"> </w:t>
      </w:r>
      <w:r w:rsidRPr="00AD7956">
        <w:rPr>
          <w:rFonts w:ascii="Times New Roman" w:hAnsi="Times New Roman" w:cs="Times New Roman"/>
          <w:sz w:val="19"/>
          <w:szCs w:val="19"/>
        </w:rPr>
        <w:t>be</w:t>
      </w:r>
      <w:r w:rsidRPr="00AD7956">
        <w:rPr>
          <w:rFonts w:ascii="Times New Roman" w:hAnsi="Times New Roman" w:cs="Times New Roman"/>
          <w:spacing w:val="-7"/>
          <w:sz w:val="19"/>
          <w:szCs w:val="19"/>
        </w:rPr>
        <w:t xml:space="preserve"> </w:t>
      </w:r>
      <w:r w:rsidRPr="00AD7956">
        <w:rPr>
          <w:rFonts w:ascii="Times New Roman" w:hAnsi="Times New Roman" w:cs="Times New Roman"/>
          <w:sz w:val="19"/>
          <w:szCs w:val="19"/>
        </w:rPr>
        <w:t>utilized</w:t>
      </w:r>
      <w:r w:rsidRPr="00AD7956">
        <w:rPr>
          <w:rFonts w:ascii="Times New Roman" w:hAnsi="Times New Roman" w:cs="Times New Roman"/>
          <w:spacing w:val="-11"/>
          <w:sz w:val="19"/>
          <w:szCs w:val="19"/>
        </w:rPr>
        <w:t xml:space="preserve"> </w:t>
      </w:r>
      <w:r w:rsidRPr="00AD7956">
        <w:rPr>
          <w:rFonts w:ascii="Times New Roman" w:hAnsi="Times New Roman" w:cs="Times New Roman"/>
          <w:sz w:val="19"/>
          <w:szCs w:val="19"/>
        </w:rPr>
        <w:t>to</w:t>
      </w:r>
      <w:r w:rsidRPr="00AD7956">
        <w:rPr>
          <w:rFonts w:ascii="Times New Roman" w:hAnsi="Times New Roman" w:cs="Times New Roman"/>
          <w:spacing w:val="-8"/>
          <w:sz w:val="19"/>
          <w:szCs w:val="19"/>
        </w:rPr>
        <w:t xml:space="preserve"> </w:t>
      </w:r>
      <w:r w:rsidRPr="00AD7956">
        <w:rPr>
          <w:rFonts w:ascii="Times New Roman" w:hAnsi="Times New Roman" w:cs="Times New Roman"/>
          <w:sz w:val="19"/>
          <w:szCs w:val="19"/>
        </w:rPr>
        <w:t>add</w:t>
      </w:r>
      <w:r w:rsidRPr="00AD7956">
        <w:rPr>
          <w:rFonts w:ascii="Times New Roman" w:hAnsi="Times New Roman" w:cs="Times New Roman"/>
          <w:spacing w:val="-8"/>
          <w:sz w:val="19"/>
          <w:szCs w:val="19"/>
        </w:rPr>
        <w:t xml:space="preserve"> </w:t>
      </w:r>
      <w:r w:rsidRPr="00AD7956">
        <w:rPr>
          <w:rFonts w:ascii="Times New Roman" w:hAnsi="Times New Roman" w:cs="Times New Roman"/>
          <w:sz w:val="19"/>
          <w:szCs w:val="19"/>
        </w:rPr>
        <w:t>EA</w:t>
      </w:r>
      <w:r w:rsidRPr="00AD7956">
        <w:rPr>
          <w:rFonts w:ascii="Times New Roman" w:hAnsi="Times New Roman" w:cs="Times New Roman"/>
          <w:spacing w:val="-10"/>
          <w:sz w:val="19"/>
          <w:szCs w:val="19"/>
        </w:rPr>
        <w:t xml:space="preserve"> </w:t>
      </w:r>
      <w:r w:rsidRPr="00AD7956">
        <w:rPr>
          <w:rFonts w:ascii="Times New Roman" w:hAnsi="Times New Roman" w:cs="Times New Roman"/>
          <w:sz w:val="19"/>
          <w:szCs w:val="19"/>
        </w:rPr>
        <w:t>structures, such as extended ribs under the trim, foam padding, or additional steel structures, to meet the recently issued head impact requirements (FMVSS 201 upgrade). This concept of foam-filled and padded hollow members could be extended to other members, such as headers and roof rails.</w:t>
      </w:r>
    </w:p>
    <w:p w:rsidR="00B0296B" w:rsidRDefault="00B0296B" w:rsidP="00B0296B">
      <w:pPr>
        <w:pStyle w:val="BodyText"/>
        <w:spacing w:before="9"/>
        <w:rPr>
          <w:sz w:val="21"/>
        </w:rPr>
      </w:pPr>
    </w:p>
    <w:p w:rsidR="00B0296B" w:rsidRDefault="00B0296B" w:rsidP="00B0296B">
      <w:pPr>
        <w:spacing w:before="1"/>
        <w:ind w:left="106"/>
        <w:rPr>
          <w:rFonts w:ascii="Arial"/>
          <w:b/>
          <w:sz w:val="20"/>
        </w:rPr>
      </w:pPr>
      <w:r>
        <w:rPr>
          <w:rFonts w:ascii="Arial"/>
          <w:b/>
          <w:sz w:val="20"/>
        </w:rPr>
        <w:t>Selected References</w:t>
      </w:r>
    </w:p>
    <w:p w:rsidR="00B0296B" w:rsidRPr="00AD7956" w:rsidRDefault="00B0296B" w:rsidP="00B0296B">
      <w:pPr>
        <w:pStyle w:val="ListParagraph"/>
        <w:widowControl w:val="0"/>
        <w:numPr>
          <w:ilvl w:val="1"/>
          <w:numId w:val="2"/>
        </w:numPr>
        <w:tabs>
          <w:tab w:val="left" w:pos="399"/>
        </w:tabs>
        <w:autoSpaceDE w:val="0"/>
        <w:autoSpaceDN w:val="0"/>
        <w:spacing w:before="57" w:after="0" w:line="235" w:lineRule="auto"/>
        <w:ind w:right="126"/>
        <w:contextualSpacing w:val="0"/>
        <w:jc w:val="both"/>
        <w:rPr>
          <w:rFonts w:ascii="Times New Roman" w:hAnsi="Times New Roman" w:cs="Times New Roman"/>
          <w:sz w:val="19"/>
          <w:szCs w:val="19"/>
        </w:rPr>
      </w:pPr>
      <w:r w:rsidRPr="00AD7956">
        <w:rPr>
          <w:rFonts w:ascii="Times New Roman" w:hAnsi="Times New Roman" w:cs="Times New Roman"/>
          <w:sz w:val="19"/>
          <w:szCs w:val="19"/>
        </w:rPr>
        <w:t xml:space="preserve">K. Fischer, Focus on Safety Engineering: Occupant Restraint Analysis Time Reduced by New Graphical Processor, </w:t>
      </w:r>
      <w:r w:rsidRPr="00AD7956">
        <w:rPr>
          <w:rFonts w:ascii="Times New Roman" w:hAnsi="Times New Roman" w:cs="Times New Roman"/>
          <w:i/>
          <w:sz w:val="19"/>
          <w:szCs w:val="19"/>
        </w:rPr>
        <w:t xml:space="preserve">Inside Automotives Int., </w:t>
      </w:r>
      <w:r w:rsidRPr="00AD7956">
        <w:rPr>
          <w:rFonts w:ascii="Times New Roman" w:hAnsi="Times New Roman" w:cs="Times New Roman"/>
          <w:sz w:val="19"/>
          <w:szCs w:val="19"/>
        </w:rPr>
        <w:t>April/May 1997, p</w:t>
      </w:r>
      <w:r w:rsidRPr="00AD7956">
        <w:rPr>
          <w:rFonts w:ascii="Times New Roman" w:hAnsi="Times New Roman" w:cs="Times New Roman"/>
          <w:spacing w:val="-3"/>
          <w:sz w:val="19"/>
          <w:szCs w:val="19"/>
        </w:rPr>
        <w:t xml:space="preserve"> </w:t>
      </w:r>
      <w:r w:rsidRPr="00AD7956">
        <w:rPr>
          <w:rFonts w:ascii="Times New Roman" w:hAnsi="Times New Roman" w:cs="Times New Roman"/>
          <w:sz w:val="19"/>
          <w:szCs w:val="19"/>
        </w:rPr>
        <w:t>32-34</w:t>
      </w:r>
    </w:p>
    <w:p w:rsidR="00B0296B" w:rsidRPr="00AD7956" w:rsidRDefault="00B0296B" w:rsidP="00B0296B">
      <w:pPr>
        <w:pStyle w:val="ListParagraph"/>
        <w:widowControl w:val="0"/>
        <w:numPr>
          <w:ilvl w:val="1"/>
          <w:numId w:val="2"/>
        </w:numPr>
        <w:tabs>
          <w:tab w:val="left" w:pos="400"/>
        </w:tabs>
        <w:autoSpaceDE w:val="0"/>
        <w:autoSpaceDN w:val="0"/>
        <w:spacing w:before="24" w:after="0" w:line="232" w:lineRule="auto"/>
        <w:ind w:right="132" w:hanging="240"/>
        <w:contextualSpacing w:val="0"/>
        <w:jc w:val="both"/>
        <w:rPr>
          <w:rFonts w:ascii="Times New Roman" w:hAnsi="Times New Roman" w:cs="Times New Roman"/>
          <w:sz w:val="19"/>
          <w:szCs w:val="19"/>
        </w:rPr>
      </w:pPr>
      <w:r w:rsidRPr="00AD7956">
        <w:rPr>
          <w:rFonts w:ascii="Times New Roman" w:hAnsi="Times New Roman" w:cs="Times New Roman"/>
          <w:sz w:val="19"/>
          <w:szCs w:val="19"/>
        </w:rPr>
        <w:t xml:space="preserve">L. Kempfer, Ed., Crimping Tool to Market Faster, </w:t>
      </w:r>
      <w:r w:rsidRPr="00AD7956">
        <w:rPr>
          <w:rFonts w:ascii="Times New Roman" w:hAnsi="Times New Roman" w:cs="Times New Roman"/>
          <w:i/>
          <w:sz w:val="19"/>
          <w:szCs w:val="19"/>
        </w:rPr>
        <w:t xml:space="preserve">Computer- Aided Engineering, </w:t>
      </w:r>
      <w:r w:rsidRPr="00AD7956">
        <w:rPr>
          <w:rFonts w:ascii="Times New Roman" w:hAnsi="Times New Roman" w:cs="Times New Roman"/>
          <w:sz w:val="19"/>
          <w:szCs w:val="19"/>
        </w:rPr>
        <w:t>January 1996, p</w:t>
      </w:r>
      <w:r w:rsidRPr="00AD7956">
        <w:rPr>
          <w:rFonts w:ascii="Times New Roman" w:hAnsi="Times New Roman" w:cs="Times New Roman"/>
          <w:spacing w:val="-10"/>
          <w:sz w:val="19"/>
          <w:szCs w:val="19"/>
        </w:rPr>
        <w:t xml:space="preserve"> </w:t>
      </w:r>
      <w:r w:rsidRPr="00AD7956">
        <w:rPr>
          <w:rFonts w:ascii="Times New Roman" w:hAnsi="Times New Roman" w:cs="Times New Roman"/>
          <w:sz w:val="19"/>
          <w:szCs w:val="19"/>
        </w:rPr>
        <w:t>10</w:t>
      </w:r>
    </w:p>
    <w:p w:rsidR="00B0296B" w:rsidRPr="00AD7956" w:rsidRDefault="00B0296B" w:rsidP="00B0296B">
      <w:pPr>
        <w:pStyle w:val="ListParagraph"/>
        <w:widowControl w:val="0"/>
        <w:numPr>
          <w:ilvl w:val="1"/>
          <w:numId w:val="2"/>
        </w:numPr>
        <w:tabs>
          <w:tab w:val="left" w:pos="400"/>
        </w:tabs>
        <w:autoSpaceDE w:val="0"/>
        <w:autoSpaceDN w:val="0"/>
        <w:spacing w:before="25" w:after="0" w:line="235" w:lineRule="auto"/>
        <w:ind w:right="130" w:hanging="240"/>
        <w:contextualSpacing w:val="0"/>
        <w:jc w:val="both"/>
        <w:rPr>
          <w:rFonts w:ascii="Times New Roman" w:hAnsi="Times New Roman" w:cs="Times New Roman"/>
          <w:sz w:val="19"/>
          <w:szCs w:val="19"/>
        </w:rPr>
      </w:pPr>
      <w:r w:rsidRPr="00AD7956">
        <w:rPr>
          <w:rFonts w:ascii="Times New Roman" w:hAnsi="Times New Roman" w:cs="Times New Roman"/>
          <w:sz w:val="19"/>
          <w:szCs w:val="19"/>
        </w:rPr>
        <w:t xml:space="preserve">S. Roush, EASi-Crash Offers New Crash-Test Technology, </w:t>
      </w:r>
      <w:r w:rsidRPr="00AD7956">
        <w:rPr>
          <w:rFonts w:ascii="Times New Roman" w:hAnsi="Times New Roman" w:cs="Times New Roman"/>
          <w:i/>
          <w:spacing w:val="-3"/>
          <w:sz w:val="19"/>
          <w:szCs w:val="19"/>
        </w:rPr>
        <w:t xml:space="preserve">Tech </w:t>
      </w:r>
      <w:r w:rsidRPr="00AD7956">
        <w:rPr>
          <w:rFonts w:ascii="Times New Roman" w:hAnsi="Times New Roman" w:cs="Times New Roman"/>
          <w:i/>
          <w:sz w:val="19"/>
          <w:szCs w:val="19"/>
        </w:rPr>
        <w:t xml:space="preserve">Center News, </w:t>
      </w:r>
      <w:r w:rsidRPr="00AD7956">
        <w:rPr>
          <w:rFonts w:ascii="Times New Roman" w:hAnsi="Times New Roman" w:cs="Times New Roman"/>
          <w:sz w:val="19"/>
          <w:szCs w:val="19"/>
        </w:rPr>
        <w:t xml:space="preserve">Dec 11, 1995, </w:t>
      </w:r>
      <w:r w:rsidRPr="00AD7956">
        <w:rPr>
          <w:rFonts w:ascii="Times New Roman" w:hAnsi="Times New Roman" w:cs="Times New Roman"/>
          <w:spacing w:val="-6"/>
          <w:sz w:val="19"/>
          <w:szCs w:val="19"/>
        </w:rPr>
        <w:t xml:space="preserve">Vol </w:t>
      </w:r>
      <w:r w:rsidRPr="00AD7956">
        <w:rPr>
          <w:rFonts w:ascii="Times New Roman" w:hAnsi="Times New Roman" w:cs="Times New Roman"/>
          <w:sz w:val="19"/>
          <w:szCs w:val="19"/>
        </w:rPr>
        <w:t>3 (No.</w:t>
      </w:r>
      <w:r w:rsidRPr="00AD7956">
        <w:rPr>
          <w:rFonts w:ascii="Times New Roman" w:hAnsi="Times New Roman" w:cs="Times New Roman"/>
          <w:spacing w:val="-12"/>
          <w:sz w:val="19"/>
          <w:szCs w:val="19"/>
        </w:rPr>
        <w:t xml:space="preserve"> </w:t>
      </w:r>
      <w:r w:rsidRPr="00AD7956">
        <w:rPr>
          <w:rFonts w:ascii="Times New Roman" w:hAnsi="Times New Roman" w:cs="Times New Roman"/>
          <w:sz w:val="19"/>
          <w:szCs w:val="19"/>
        </w:rPr>
        <w:t>48)</w:t>
      </w:r>
    </w:p>
    <w:p w:rsidR="00B0296B" w:rsidRPr="00AD7956" w:rsidRDefault="00B0296B" w:rsidP="00B0296B">
      <w:pPr>
        <w:pStyle w:val="ListParagraph"/>
        <w:widowControl w:val="0"/>
        <w:numPr>
          <w:ilvl w:val="1"/>
          <w:numId w:val="2"/>
        </w:numPr>
        <w:tabs>
          <w:tab w:val="left" w:pos="400"/>
        </w:tabs>
        <w:autoSpaceDE w:val="0"/>
        <w:autoSpaceDN w:val="0"/>
        <w:spacing w:before="22" w:after="0" w:line="193" w:lineRule="exact"/>
        <w:contextualSpacing w:val="0"/>
        <w:rPr>
          <w:rFonts w:ascii="Times New Roman" w:hAnsi="Times New Roman" w:cs="Times New Roman"/>
          <w:sz w:val="19"/>
          <w:szCs w:val="19"/>
        </w:rPr>
      </w:pPr>
      <w:r w:rsidRPr="00AD7956">
        <w:rPr>
          <w:rFonts w:ascii="Times New Roman" w:hAnsi="Times New Roman" w:cs="Times New Roman"/>
          <w:spacing w:val="-10"/>
          <w:sz w:val="19"/>
          <w:szCs w:val="19"/>
        </w:rPr>
        <w:t xml:space="preserve">V. </w:t>
      </w:r>
      <w:r w:rsidRPr="00AD7956">
        <w:rPr>
          <w:rFonts w:ascii="Times New Roman" w:hAnsi="Times New Roman" w:cs="Times New Roman"/>
          <w:sz w:val="19"/>
          <w:szCs w:val="19"/>
        </w:rPr>
        <w:t>Shankar, Software Helps Designers Seal Up Part</w:t>
      </w:r>
      <w:r w:rsidRPr="00AD7956">
        <w:rPr>
          <w:rFonts w:ascii="Times New Roman" w:hAnsi="Times New Roman" w:cs="Times New Roman"/>
          <w:spacing w:val="25"/>
          <w:sz w:val="19"/>
          <w:szCs w:val="19"/>
        </w:rPr>
        <w:t xml:space="preserve"> </w:t>
      </w:r>
      <w:r w:rsidRPr="00AD7956">
        <w:rPr>
          <w:rFonts w:ascii="Times New Roman" w:hAnsi="Times New Roman" w:cs="Times New Roman"/>
          <w:sz w:val="19"/>
          <w:szCs w:val="19"/>
        </w:rPr>
        <w:t>Quality,</w:t>
      </w:r>
    </w:p>
    <w:p w:rsidR="00B0296B" w:rsidRPr="00B0296B" w:rsidRDefault="00B0296B" w:rsidP="00B0296B">
      <w:pPr>
        <w:spacing w:line="193" w:lineRule="exact"/>
        <w:ind w:left="399"/>
        <w:jc w:val="both"/>
        <w:rPr>
          <w:rFonts w:ascii="Times New Roman" w:hAnsi="Times New Roman" w:cs="Times New Roman"/>
          <w:sz w:val="19"/>
          <w:szCs w:val="19"/>
        </w:rPr>
        <w:sectPr w:rsidR="00B0296B" w:rsidRPr="00B0296B" w:rsidSect="00951F8C">
          <w:headerReference w:type="default" r:id="rId20"/>
          <w:type w:val="continuous"/>
          <w:pgSz w:w="12240" w:h="15840"/>
          <w:pgMar w:top="1440" w:right="1440" w:bottom="1440" w:left="1440" w:header="720" w:footer="720" w:gutter="0"/>
          <w:cols w:num="2" w:space="720"/>
          <w:docGrid w:linePitch="299"/>
        </w:sectPr>
      </w:pPr>
      <w:r w:rsidRPr="00AD7956">
        <w:rPr>
          <w:rFonts w:ascii="Times New Roman" w:hAnsi="Times New Roman" w:cs="Times New Roman"/>
          <w:i/>
          <w:sz w:val="19"/>
          <w:szCs w:val="19"/>
        </w:rPr>
        <w:t xml:space="preserve">Automotive &amp; Transportation Interiors, </w:t>
      </w:r>
      <w:r>
        <w:rPr>
          <w:rFonts w:ascii="Times New Roman" w:hAnsi="Times New Roman" w:cs="Times New Roman"/>
          <w:sz w:val="19"/>
          <w:szCs w:val="19"/>
        </w:rPr>
        <w:t>Nov 1996, p 49</w:t>
      </w:r>
      <w:bookmarkStart w:id="0" w:name="_GoBack"/>
      <w:bookmarkEnd w:id="0"/>
    </w:p>
    <w:p w:rsidR="003D1677" w:rsidRDefault="003D1677" w:rsidP="00B0296B"/>
    <w:sectPr w:rsidR="003D1677">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296B" w:rsidRDefault="00B0296B" w:rsidP="00B0296B">
      <w:pPr>
        <w:spacing w:after="0" w:line="240" w:lineRule="auto"/>
      </w:pPr>
      <w:r>
        <w:separator/>
      </w:r>
    </w:p>
  </w:endnote>
  <w:endnote w:type="continuationSeparator" w:id="0">
    <w:p w:rsidR="00B0296B" w:rsidRDefault="00B0296B" w:rsidP="00B02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3FB3" w:rsidRDefault="00B0296B">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61DC8C8B" wp14:editId="65089A85">
              <wp:simplePos x="0" y="0"/>
              <wp:positionH relativeFrom="page">
                <wp:posOffset>659130</wp:posOffset>
              </wp:positionH>
              <wp:positionV relativeFrom="page">
                <wp:posOffset>9530715</wp:posOffset>
              </wp:positionV>
              <wp:extent cx="1585595" cy="166370"/>
              <wp:effectExtent l="1905" t="0" r="3175" b="0"/>
              <wp:wrapNone/>
              <wp:docPr id="1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559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FB3" w:rsidRDefault="00B0296B">
                          <w:pPr>
                            <w:spacing w:before="21"/>
                            <w:ind w:left="40"/>
                            <w:rPr>
                              <w:sz w:val="18"/>
                            </w:rPr>
                          </w:pPr>
                          <w:r>
                            <w:fldChar w:fldCharType="begin"/>
                          </w:r>
                          <w:r>
                            <w:rPr>
                              <w:sz w:val="18"/>
                            </w:rPr>
                            <w:instrText xml:space="preserve"> PAGE </w:instrText>
                          </w:r>
                          <w:r>
                            <w:fldChar w:fldCharType="separate"/>
                          </w:r>
                          <w:r>
                            <w:rPr>
                              <w:noProof/>
                              <w:sz w:val="18"/>
                            </w:rPr>
                            <w:t>512</w:t>
                          </w:r>
                          <w:r>
                            <w:fldChar w:fldCharType="end"/>
                          </w:r>
                          <w:r>
                            <w:rPr>
                              <w:rFonts w:ascii="Symbol" w:hAnsi="Symbol"/>
                              <w:sz w:val="18"/>
                            </w:rPr>
                            <w:t></w:t>
                          </w:r>
                          <w:r>
                            <w:rPr>
                              <w:sz w:val="18"/>
                            </w:rPr>
                            <w:t>Volume 7(4) August 1998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C8C8B" id="_x0000_t202" coordsize="21600,21600" o:spt="202" path="m,l,21600r21600,l21600,xe">
              <v:stroke joinstyle="miter"/>
              <v:path gradientshapeok="t" o:connecttype="rect"/>
            </v:shapetype>
            <v:shape id="Text Box 2" o:spid="_x0000_s1027" type="#_x0000_t202" style="position:absolute;margin-left:51.9pt;margin-top:750.45pt;width:124.85pt;height:13.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" filled="f" stroked="f">
              <v:textbox inset="0,0,0,0">
                <w:txbxContent>
                  <w:p w:rsidR="003C3FB3" w:rsidRDefault="00B0296B">
                    <w:pPr>
                      <w:spacing w:before="21"/>
                      <w:ind w:left="40"/>
                      <w:rPr>
                        <w:sz w:val="18"/>
                      </w:rPr>
                    </w:pPr>
                    <w:r>
                      <w:fldChar w:fldCharType="begin"/>
                    </w:r>
                    <w:r>
                      <w:rPr>
                        <w:sz w:val="18"/>
                      </w:rPr>
                      <w:instrText xml:space="preserve"> PAGE </w:instrText>
                    </w:r>
                    <w:r>
                      <w:fldChar w:fldCharType="separate"/>
                    </w:r>
                    <w:r>
                      <w:rPr>
                        <w:noProof/>
                        <w:sz w:val="18"/>
                      </w:rPr>
                      <w:t>512</w:t>
                    </w:r>
                    <w:r>
                      <w:fldChar w:fldCharType="end"/>
                    </w:r>
                    <w:r>
                      <w:rPr>
                        <w:rFonts w:ascii="Symbol" w:hAnsi="Symbol"/>
                        <w:sz w:val="18"/>
                      </w:rPr>
                      <w:t></w:t>
                    </w:r>
                    <w:r>
                      <w:rPr>
                        <w:sz w:val="18"/>
                      </w:rPr>
                      <w:t>Volume 7(4) August 1998</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161CBAFC" wp14:editId="673E00C7">
              <wp:simplePos x="0" y="0"/>
              <wp:positionH relativeFrom="page">
                <wp:posOffset>4662170</wp:posOffset>
              </wp:positionH>
              <wp:positionV relativeFrom="page">
                <wp:posOffset>9544685</wp:posOffset>
              </wp:positionV>
              <wp:extent cx="2436495" cy="152400"/>
              <wp:effectExtent l="4445" t="635" r="0" b="0"/>
              <wp:wrapNone/>
              <wp:docPr id="10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64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FB3" w:rsidRDefault="00B0296B">
                          <w:pPr>
                            <w:spacing w:before="12"/>
                            <w:ind w:left="20"/>
                            <w:rPr>
                              <w:sz w:val="18"/>
                            </w:rPr>
                          </w:pPr>
                          <w:r>
                            <w:rPr>
                              <w:sz w:val="18"/>
                            </w:rPr>
                            <w:t>Journal of Materials Engineering and Performance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CBAFC" id="Text Box 1" o:spid="_x0000_s1028" type="#_x0000_t202" style="position:absolute;margin-left:367.1pt;margin-top:751.55pt;width:191.85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" filled="f" stroked="f">
              <v:textbox inset="0,0,0,0">
                <w:txbxContent>
                  <w:p w:rsidR="003C3FB3" w:rsidRDefault="00B0296B">
                    <w:pPr>
                      <w:spacing w:before="12"/>
                      <w:ind w:left="20"/>
                      <w:rPr>
                        <w:sz w:val="18"/>
                      </w:rPr>
                    </w:pPr>
                    <w:r>
                      <w:rPr>
                        <w:sz w:val="18"/>
                      </w:rPr>
                      <w:t>Journal of Materials Engineering and Performance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96B" w:rsidRDefault="00B029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96B" w:rsidRDefault="00B02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296B" w:rsidRDefault="00B0296B" w:rsidP="00B0296B">
      <w:pPr>
        <w:spacing w:after="0" w:line="240" w:lineRule="auto"/>
      </w:pPr>
      <w:r>
        <w:separator/>
      </w:r>
    </w:p>
  </w:footnote>
  <w:footnote w:type="continuationSeparator" w:id="0">
    <w:p w:rsidR="00B0296B" w:rsidRDefault="00B0296B" w:rsidP="00B029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96B" w:rsidRDefault="00B029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96B" w:rsidRDefault="00B029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96B" w:rsidRDefault="00B029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3FB3" w:rsidRPr="00980AF1" w:rsidRDefault="00B0296B" w:rsidP="003205D2">
    <w:pPr>
      <w:rPr>
        <w:rFonts w:ascii="Cambria" w:hAnsi="Cambria"/>
        <w:b/>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3FB3" w:rsidRPr="00980AF1" w:rsidRDefault="00B0296B" w:rsidP="003205D2">
    <w:pPr>
      <w:rPr>
        <w:rFonts w:ascii="Cambria" w:hAnsi="Cambria"/>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846E1"/>
    <w:multiLevelType w:val="hybridMultilevel"/>
    <w:tmpl w:val="F5A08108"/>
    <w:lvl w:ilvl="0" w:tplc="A686DDCE">
      <w:numFmt w:val="bullet"/>
      <w:lvlText w:val=""/>
      <w:lvlJc w:val="left"/>
      <w:pPr>
        <w:ind w:left="478" w:hanging="360"/>
      </w:pPr>
      <w:rPr>
        <w:rFonts w:ascii="Symbol" w:eastAsia="Symbol" w:hAnsi="Symbol" w:cs="Symbol" w:hint="default"/>
        <w:w w:val="99"/>
        <w:sz w:val="20"/>
        <w:szCs w:val="20"/>
      </w:rPr>
    </w:lvl>
    <w:lvl w:ilvl="1" w:tplc="B3649168">
      <w:numFmt w:val="bullet"/>
      <w:lvlText w:val="•"/>
      <w:lvlJc w:val="left"/>
      <w:pPr>
        <w:ind w:left="936" w:hanging="360"/>
      </w:pPr>
      <w:rPr>
        <w:rFonts w:hint="default"/>
      </w:rPr>
    </w:lvl>
    <w:lvl w:ilvl="2" w:tplc="E7E82CE2">
      <w:numFmt w:val="bullet"/>
      <w:lvlText w:val="•"/>
      <w:lvlJc w:val="left"/>
      <w:pPr>
        <w:ind w:left="1392" w:hanging="360"/>
      </w:pPr>
      <w:rPr>
        <w:rFonts w:hint="default"/>
      </w:rPr>
    </w:lvl>
    <w:lvl w:ilvl="3" w:tplc="4A8092BE">
      <w:numFmt w:val="bullet"/>
      <w:lvlText w:val="•"/>
      <w:lvlJc w:val="left"/>
      <w:pPr>
        <w:ind w:left="1849" w:hanging="360"/>
      </w:pPr>
      <w:rPr>
        <w:rFonts w:hint="default"/>
      </w:rPr>
    </w:lvl>
    <w:lvl w:ilvl="4" w:tplc="079AF56C">
      <w:numFmt w:val="bullet"/>
      <w:lvlText w:val="•"/>
      <w:lvlJc w:val="left"/>
      <w:pPr>
        <w:ind w:left="2305" w:hanging="360"/>
      </w:pPr>
      <w:rPr>
        <w:rFonts w:hint="default"/>
      </w:rPr>
    </w:lvl>
    <w:lvl w:ilvl="5" w:tplc="DA4AE6EA">
      <w:numFmt w:val="bullet"/>
      <w:lvlText w:val="•"/>
      <w:lvlJc w:val="left"/>
      <w:pPr>
        <w:ind w:left="2762" w:hanging="360"/>
      </w:pPr>
      <w:rPr>
        <w:rFonts w:hint="default"/>
      </w:rPr>
    </w:lvl>
    <w:lvl w:ilvl="6" w:tplc="25DE08F6">
      <w:numFmt w:val="bullet"/>
      <w:lvlText w:val="•"/>
      <w:lvlJc w:val="left"/>
      <w:pPr>
        <w:ind w:left="3218" w:hanging="360"/>
      </w:pPr>
      <w:rPr>
        <w:rFonts w:hint="default"/>
      </w:rPr>
    </w:lvl>
    <w:lvl w:ilvl="7" w:tplc="15BC5210">
      <w:numFmt w:val="bullet"/>
      <w:lvlText w:val="•"/>
      <w:lvlJc w:val="left"/>
      <w:pPr>
        <w:ind w:left="3675" w:hanging="360"/>
      </w:pPr>
      <w:rPr>
        <w:rFonts w:hint="default"/>
      </w:rPr>
    </w:lvl>
    <w:lvl w:ilvl="8" w:tplc="BFD24E44">
      <w:numFmt w:val="bullet"/>
      <w:lvlText w:val="•"/>
      <w:lvlJc w:val="left"/>
      <w:pPr>
        <w:ind w:left="4131" w:hanging="360"/>
      </w:pPr>
      <w:rPr>
        <w:rFonts w:hint="default"/>
      </w:rPr>
    </w:lvl>
  </w:abstractNum>
  <w:abstractNum w:abstractNumId="1" w15:restartNumberingAfterBreak="0">
    <w:nsid w:val="6C606161"/>
    <w:multiLevelType w:val="hybridMultilevel"/>
    <w:tmpl w:val="3B98BFCA"/>
    <w:lvl w:ilvl="0" w:tplc="4392A24C">
      <w:start w:val="1"/>
      <w:numFmt w:val="decimal"/>
      <w:lvlText w:val="%1."/>
      <w:lvlJc w:val="left"/>
      <w:pPr>
        <w:ind w:left="384" w:hanging="292"/>
        <w:jc w:val="right"/>
      </w:pPr>
      <w:rPr>
        <w:rFonts w:ascii="Arial" w:eastAsia="Arial" w:hAnsi="Arial" w:cs="Arial" w:hint="default"/>
        <w:b/>
        <w:bCs/>
        <w:spacing w:val="-27"/>
        <w:w w:val="100"/>
        <w:sz w:val="24"/>
        <w:szCs w:val="24"/>
      </w:rPr>
    </w:lvl>
    <w:lvl w:ilvl="1" w:tplc="B00416BE">
      <w:start w:val="1"/>
      <w:numFmt w:val="upperLetter"/>
      <w:lvlText w:val="%2."/>
      <w:lvlJc w:val="left"/>
      <w:pPr>
        <w:ind w:left="399" w:hanging="250"/>
      </w:pPr>
      <w:rPr>
        <w:rFonts w:ascii="Times New Roman" w:eastAsia="Times New Roman" w:hAnsi="Times New Roman" w:cs="Times New Roman" w:hint="default"/>
        <w:spacing w:val="0"/>
        <w:w w:val="100"/>
        <w:sz w:val="17"/>
        <w:szCs w:val="17"/>
      </w:rPr>
    </w:lvl>
    <w:lvl w:ilvl="2" w:tplc="CF28BD22">
      <w:numFmt w:val="bullet"/>
      <w:lvlText w:val="•"/>
      <w:lvlJc w:val="left"/>
      <w:pPr>
        <w:ind w:left="320" w:hanging="250"/>
      </w:pPr>
      <w:rPr>
        <w:rFonts w:hint="default"/>
      </w:rPr>
    </w:lvl>
    <w:lvl w:ilvl="3" w:tplc="31482508">
      <w:numFmt w:val="bullet"/>
      <w:lvlText w:val="•"/>
      <w:lvlJc w:val="left"/>
      <w:pPr>
        <w:ind w:left="241" w:hanging="250"/>
      </w:pPr>
      <w:rPr>
        <w:rFonts w:hint="default"/>
      </w:rPr>
    </w:lvl>
    <w:lvl w:ilvl="4" w:tplc="2C2AD062">
      <w:numFmt w:val="bullet"/>
      <w:lvlText w:val="•"/>
      <w:lvlJc w:val="left"/>
      <w:pPr>
        <w:ind w:left="162" w:hanging="250"/>
      </w:pPr>
      <w:rPr>
        <w:rFonts w:hint="default"/>
      </w:rPr>
    </w:lvl>
    <w:lvl w:ilvl="5" w:tplc="D01AFC40">
      <w:numFmt w:val="bullet"/>
      <w:lvlText w:val="•"/>
      <w:lvlJc w:val="left"/>
      <w:pPr>
        <w:ind w:left="83" w:hanging="250"/>
      </w:pPr>
      <w:rPr>
        <w:rFonts w:hint="default"/>
      </w:rPr>
    </w:lvl>
    <w:lvl w:ilvl="6" w:tplc="AA52BF4C">
      <w:numFmt w:val="bullet"/>
      <w:lvlText w:val="•"/>
      <w:lvlJc w:val="left"/>
      <w:pPr>
        <w:ind w:left="4" w:hanging="250"/>
      </w:pPr>
      <w:rPr>
        <w:rFonts w:hint="default"/>
      </w:rPr>
    </w:lvl>
    <w:lvl w:ilvl="7" w:tplc="4F4C9F6C">
      <w:numFmt w:val="bullet"/>
      <w:lvlText w:val="•"/>
      <w:lvlJc w:val="left"/>
      <w:pPr>
        <w:ind w:left="-76" w:hanging="250"/>
      </w:pPr>
      <w:rPr>
        <w:rFonts w:hint="default"/>
      </w:rPr>
    </w:lvl>
    <w:lvl w:ilvl="8" w:tplc="6BE6C4B2">
      <w:numFmt w:val="bullet"/>
      <w:lvlText w:val="•"/>
      <w:lvlJc w:val="left"/>
      <w:pPr>
        <w:ind w:left="-155" w:hanging="25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96B"/>
    <w:rsid w:val="003D1677"/>
    <w:rsid w:val="00B02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89B23"/>
  <w15:chartTrackingRefBased/>
  <w15:docId w15:val="{F3C2524B-1F15-41A3-A606-170E67CB9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296B"/>
  </w:style>
  <w:style w:type="paragraph" w:styleId="Heading1">
    <w:name w:val="heading 1"/>
    <w:basedOn w:val="Normal"/>
    <w:link w:val="Heading1Char"/>
    <w:uiPriority w:val="1"/>
    <w:qFormat/>
    <w:rsid w:val="00B0296B"/>
    <w:pPr>
      <w:widowControl w:val="0"/>
      <w:autoSpaceDE w:val="0"/>
      <w:autoSpaceDN w:val="0"/>
      <w:spacing w:after="0" w:line="240" w:lineRule="auto"/>
      <w:ind w:left="388" w:hanging="282"/>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0296B"/>
    <w:rPr>
      <w:rFonts w:ascii="Arial" w:eastAsia="Arial" w:hAnsi="Arial" w:cs="Arial"/>
      <w:b/>
      <w:bCs/>
      <w:sz w:val="24"/>
      <w:szCs w:val="24"/>
    </w:rPr>
  </w:style>
  <w:style w:type="paragraph" w:styleId="ListParagraph">
    <w:name w:val="List Paragraph"/>
    <w:basedOn w:val="Normal"/>
    <w:uiPriority w:val="1"/>
    <w:qFormat/>
    <w:rsid w:val="00B0296B"/>
    <w:pPr>
      <w:spacing w:after="200" w:line="276" w:lineRule="auto"/>
      <w:ind w:left="720"/>
      <w:contextualSpacing/>
    </w:pPr>
    <w:rPr>
      <w:rFonts w:ascii="Calibri" w:eastAsia="Calibri" w:hAnsi="Calibri" w:cs="Calibri"/>
      <w:color w:val="000000"/>
      <w:szCs w:val="20"/>
    </w:rPr>
  </w:style>
  <w:style w:type="paragraph" w:styleId="BodyText">
    <w:name w:val="Body Text"/>
    <w:basedOn w:val="Normal"/>
    <w:link w:val="BodyTextChar"/>
    <w:uiPriority w:val="1"/>
    <w:qFormat/>
    <w:rsid w:val="00B0296B"/>
    <w:pPr>
      <w:widowControl w:val="0"/>
      <w:autoSpaceDE w:val="0"/>
      <w:autoSpaceDN w:val="0"/>
      <w:spacing w:after="0" w:line="240" w:lineRule="auto"/>
    </w:pPr>
    <w:rPr>
      <w:rFonts w:ascii="Times New Roman" w:eastAsia="Times New Roman" w:hAnsi="Times New Roman" w:cs="Times New Roman"/>
      <w:sz w:val="19"/>
      <w:szCs w:val="19"/>
    </w:rPr>
  </w:style>
  <w:style w:type="character" w:customStyle="1" w:styleId="BodyTextChar">
    <w:name w:val="Body Text Char"/>
    <w:basedOn w:val="DefaultParagraphFont"/>
    <w:link w:val="BodyText"/>
    <w:uiPriority w:val="1"/>
    <w:rsid w:val="00B0296B"/>
    <w:rPr>
      <w:rFonts w:ascii="Times New Roman" w:eastAsia="Times New Roman" w:hAnsi="Times New Roman" w:cs="Times New Roman"/>
      <w:sz w:val="19"/>
      <w:szCs w:val="19"/>
    </w:rPr>
  </w:style>
  <w:style w:type="paragraph" w:styleId="Header">
    <w:name w:val="header"/>
    <w:basedOn w:val="Normal"/>
    <w:link w:val="HeaderChar"/>
    <w:uiPriority w:val="99"/>
    <w:unhideWhenUsed/>
    <w:rsid w:val="00B029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96B"/>
  </w:style>
  <w:style w:type="paragraph" w:styleId="Footer">
    <w:name w:val="footer"/>
    <w:basedOn w:val="Normal"/>
    <w:link w:val="FooterChar"/>
    <w:uiPriority w:val="99"/>
    <w:unhideWhenUsed/>
    <w:rsid w:val="00B029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9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2333</Words>
  <Characters>13300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Jones</dc:creator>
  <cp:keywords/>
  <dc:description/>
  <cp:lastModifiedBy>Peggy Jones</cp:lastModifiedBy>
  <cp:revision>1</cp:revision>
  <dcterms:created xsi:type="dcterms:W3CDTF">2018-09-21T17:58:00Z</dcterms:created>
  <dcterms:modified xsi:type="dcterms:W3CDTF">2018-09-21T17:59:00Z</dcterms:modified>
</cp:coreProperties>
</file>